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E0B2CB" w14:textId="77777777" w:rsidR="00B206AA" w:rsidRPr="00AA2745" w:rsidRDefault="00B206AA" w:rsidP="00AA2745">
      <w:pPr>
        <w:jc w:val="center"/>
        <w:rPr>
          <w:rFonts w:asciiTheme="minorHAnsi" w:hAnsiTheme="minorHAnsi" w:cs="Times New Roman"/>
          <w:b/>
          <w:bCs/>
          <w:color w:val="000000"/>
          <w:sz w:val="22"/>
          <w:szCs w:val="22"/>
        </w:rPr>
      </w:pPr>
      <w:r w:rsidRPr="00AA2745">
        <w:rPr>
          <w:rFonts w:asciiTheme="minorHAnsi" w:hAnsiTheme="minorHAnsi" w:cs="Times New Roman"/>
          <w:b/>
          <w:bCs/>
          <w:color w:val="000000"/>
          <w:sz w:val="22"/>
          <w:szCs w:val="22"/>
        </w:rPr>
        <w:t>PREGÃO ELETRÔNICO</w:t>
      </w:r>
    </w:p>
    <w:p w14:paraId="4137E88B" w14:textId="77777777" w:rsidR="00B206AA" w:rsidRPr="00AA2745" w:rsidRDefault="00B206AA" w:rsidP="00AA2745">
      <w:pPr>
        <w:jc w:val="center"/>
        <w:rPr>
          <w:rFonts w:asciiTheme="minorHAnsi" w:hAnsiTheme="minorHAnsi" w:cs="Times New Roman"/>
          <w:b/>
          <w:bCs/>
          <w:color w:val="000000"/>
          <w:sz w:val="22"/>
          <w:szCs w:val="22"/>
        </w:rPr>
      </w:pPr>
      <w:r w:rsidRPr="00AA2745">
        <w:rPr>
          <w:rFonts w:asciiTheme="minorHAnsi" w:hAnsiTheme="minorHAnsi" w:cs="Times New Roman"/>
          <w:b/>
          <w:bCs/>
          <w:color w:val="000000"/>
          <w:sz w:val="22"/>
          <w:szCs w:val="22"/>
        </w:rPr>
        <w:t>SISTEMA DE REGISTRO DE PREÇOS</w:t>
      </w:r>
    </w:p>
    <w:p w14:paraId="29835784" w14:textId="5837BF03" w:rsidR="00B206AA" w:rsidRPr="00AA2745" w:rsidRDefault="00B206AA" w:rsidP="00AA2745">
      <w:pPr>
        <w:pStyle w:val="Nivel1"/>
        <w:numPr>
          <w:ilvl w:val="0"/>
          <w:numId w:val="0"/>
        </w:numPr>
        <w:spacing w:before="0" w:after="0" w:line="240" w:lineRule="auto"/>
        <w:jc w:val="center"/>
        <w:rPr>
          <w:rFonts w:asciiTheme="minorHAnsi" w:hAnsiTheme="minorHAnsi"/>
          <w:sz w:val="22"/>
          <w:szCs w:val="22"/>
        </w:rPr>
      </w:pPr>
      <w:r w:rsidRPr="00AA2745">
        <w:rPr>
          <w:rFonts w:asciiTheme="minorHAnsi" w:hAnsiTheme="minorHAnsi"/>
          <w:sz w:val="22"/>
          <w:szCs w:val="22"/>
        </w:rPr>
        <w:t xml:space="preserve">PREGÃO SRP Nº </w:t>
      </w:r>
      <w:r w:rsidR="00AF5A26" w:rsidRPr="00AA2745">
        <w:rPr>
          <w:rFonts w:asciiTheme="minorHAnsi" w:hAnsiTheme="minorHAnsi"/>
          <w:sz w:val="22"/>
          <w:szCs w:val="22"/>
        </w:rPr>
        <w:t>0</w:t>
      </w:r>
      <w:r w:rsidR="00AD2F7D">
        <w:rPr>
          <w:rFonts w:asciiTheme="minorHAnsi" w:hAnsiTheme="minorHAnsi"/>
          <w:sz w:val="22"/>
          <w:szCs w:val="22"/>
        </w:rPr>
        <w:t>1</w:t>
      </w:r>
      <w:r w:rsidRPr="00AA2745">
        <w:rPr>
          <w:rFonts w:asciiTheme="minorHAnsi" w:hAnsiTheme="minorHAnsi"/>
          <w:sz w:val="22"/>
          <w:szCs w:val="22"/>
        </w:rPr>
        <w:t>/201</w:t>
      </w:r>
      <w:r w:rsidR="00AD2F7D">
        <w:rPr>
          <w:rFonts w:asciiTheme="minorHAnsi" w:hAnsiTheme="minorHAnsi"/>
          <w:sz w:val="22"/>
          <w:szCs w:val="22"/>
        </w:rPr>
        <w:t>8</w:t>
      </w:r>
    </w:p>
    <w:p w14:paraId="2EC13A19" w14:textId="2ACAC70B" w:rsidR="00B206AA" w:rsidRPr="00AA2745" w:rsidRDefault="00B206AA" w:rsidP="00AA2745">
      <w:pPr>
        <w:pStyle w:val="Nivel1"/>
        <w:numPr>
          <w:ilvl w:val="0"/>
          <w:numId w:val="0"/>
        </w:numPr>
        <w:spacing w:before="0" w:after="0" w:line="240" w:lineRule="auto"/>
        <w:jc w:val="center"/>
        <w:rPr>
          <w:rFonts w:asciiTheme="minorHAnsi" w:hAnsiTheme="minorHAnsi"/>
          <w:sz w:val="22"/>
          <w:szCs w:val="22"/>
        </w:rPr>
      </w:pPr>
      <w:r w:rsidRPr="00AA2745">
        <w:rPr>
          <w:rFonts w:asciiTheme="minorHAnsi" w:hAnsiTheme="minorHAnsi"/>
          <w:sz w:val="22"/>
          <w:szCs w:val="22"/>
        </w:rPr>
        <w:t>Processo Administrativo n.º 23</w:t>
      </w:r>
      <w:r w:rsidR="00AA2745">
        <w:rPr>
          <w:rFonts w:asciiTheme="minorHAnsi" w:hAnsiTheme="minorHAnsi"/>
          <w:sz w:val="22"/>
          <w:szCs w:val="22"/>
        </w:rPr>
        <w:t>719</w:t>
      </w:r>
      <w:r w:rsidRPr="00AA2745">
        <w:rPr>
          <w:rFonts w:asciiTheme="minorHAnsi" w:hAnsiTheme="minorHAnsi"/>
          <w:sz w:val="22"/>
          <w:szCs w:val="22"/>
        </w:rPr>
        <w:t>.000</w:t>
      </w:r>
      <w:r w:rsidR="007B7284">
        <w:rPr>
          <w:rFonts w:asciiTheme="minorHAnsi" w:hAnsiTheme="minorHAnsi"/>
          <w:sz w:val="22"/>
          <w:szCs w:val="22"/>
        </w:rPr>
        <w:t>415/</w:t>
      </w:r>
      <w:r w:rsidR="00AF5A26" w:rsidRPr="00AA2745">
        <w:rPr>
          <w:rFonts w:asciiTheme="minorHAnsi" w:hAnsiTheme="minorHAnsi"/>
          <w:sz w:val="22"/>
          <w:szCs w:val="22"/>
        </w:rPr>
        <w:t>201</w:t>
      </w:r>
      <w:r w:rsidR="00AA2745">
        <w:rPr>
          <w:rFonts w:asciiTheme="minorHAnsi" w:hAnsiTheme="minorHAnsi"/>
          <w:sz w:val="22"/>
          <w:szCs w:val="22"/>
        </w:rPr>
        <w:t>7</w:t>
      </w:r>
      <w:r w:rsidR="00AF5A26" w:rsidRPr="00AA2745">
        <w:rPr>
          <w:rFonts w:asciiTheme="minorHAnsi" w:hAnsiTheme="minorHAnsi"/>
          <w:sz w:val="22"/>
          <w:szCs w:val="22"/>
        </w:rPr>
        <w:t>-</w:t>
      </w:r>
      <w:r w:rsidR="007B7284">
        <w:rPr>
          <w:rFonts w:asciiTheme="minorHAnsi" w:hAnsiTheme="minorHAnsi"/>
          <w:sz w:val="22"/>
          <w:szCs w:val="22"/>
        </w:rPr>
        <w:t>49</w:t>
      </w:r>
    </w:p>
    <w:p w14:paraId="554FDA48" w14:textId="77777777" w:rsidR="00B206AA" w:rsidRPr="00AA2745" w:rsidRDefault="00B206AA" w:rsidP="00AA2745">
      <w:pPr>
        <w:rPr>
          <w:rFonts w:asciiTheme="minorHAnsi" w:hAnsiTheme="minorHAnsi"/>
          <w:sz w:val="22"/>
          <w:szCs w:val="22"/>
        </w:rPr>
      </w:pPr>
    </w:p>
    <w:p w14:paraId="58D897B5" w14:textId="3D9A8FD0" w:rsidR="000F104D" w:rsidRPr="00AA2745" w:rsidRDefault="000F104D" w:rsidP="00AA2745">
      <w:pPr>
        <w:snapToGrid w:val="0"/>
        <w:ind w:right="-30" w:firstLine="540"/>
        <w:jc w:val="both"/>
        <w:rPr>
          <w:rFonts w:asciiTheme="minorHAnsi" w:hAnsiTheme="minorHAnsi" w:cs="Arial"/>
          <w:color w:val="000000"/>
          <w:sz w:val="22"/>
          <w:szCs w:val="22"/>
        </w:rPr>
      </w:pPr>
      <w:r w:rsidRPr="00AA2745">
        <w:rPr>
          <w:rFonts w:asciiTheme="minorHAnsi" w:hAnsiTheme="minorHAnsi" w:cs="Arial"/>
          <w:color w:val="000000"/>
          <w:sz w:val="22"/>
          <w:szCs w:val="22"/>
        </w:rPr>
        <w:t xml:space="preserve">Torna-se público, para conhecimento dos interessados, </w:t>
      </w:r>
      <w:r w:rsidR="00B206AA" w:rsidRPr="00AA2745">
        <w:rPr>
          <w:rFonts w:asciiTheme="minorHAnsi" w:hAnsiTheme="minorHAnsi" w:cs="Times New Roman"/>
          <w:color w:val="000000"/>
          <w:sz w:val="22"/>
          <w:szCs w:val="22"/>
          <w:lang w:eastAsia="ar-SA"/>
        </w:rPr>
        <w:t xml:space="preserve">o Instituto Federal Farroupilha - Campus </w:t>
      </w:r>
      <w:r w:rsidR="005E3514">
        <w:rPr>
          <w:rFonts w:asciiTheme="minorHAnsi" w:hAnsiTheme="minorHAnsi" w:cs="Times New Roman"/>
          <w:color w:val="000000"/>
          <w:sz w:val="22"/>
          <w:szCs w:val="22"/>
          <w:lang w:eastAsia="ar-SA"/>
        </w:rPr>
        <w:t>Santo Ângelo</w:t>
      </w:r>
      <w:r w:rsidR="00B206AA" w:rsidRPr="00AA2745">
        <w:rPr>
          <w:rFonts w:asciiTheme="minorHAnsi" w:hAnsiTheme="minorHAnsi" w:cs="Times New Roman"/>
          <w:color w:val="000000"/>
          <w:sz w:val="22"/>
          <w:szCs w:val="22"/>
          <w:lang w:eastAsia="ar-SA"/>
        </w:rPr>
        <w:t>, por meio do seu pregoeiro e equipe de apoio, sediado na R</w:t>
      </w:r>
      <w:r w:rsidR="005E3514">
        <w:rPr>
          <w:rFonts w:asciiTheme="minorHAnsi" w:hAnsiTheme="minorHAnsi" w:cs="Times New Roman"/>
          <w:color w:val="000000"/>
          <w:sz w:val="22"/>
          <w:szCs w:val="22"/>
          <w:lang w:eastAsia="ar-SA"/>
        </w:rPr>
        <w:t>S 218, KM 05, Santo Ângelo/</w:t>
      </w:r>
      <w:r w:rsidR="00B206AA" w:rsidRPr="00AA2745">
        <w:rPr>
          <w:rFonts w:asciiTheme="minorHAnsi" w:hAnsiTheme="minorHAnsi" w:cs="Times New Roman"/>
          <w:color w:val="000000"/>
          <w:sz w:val="22"/>
          <w:szCs w:val="22"/>
          <w:lang w:eastAsia="ar-SA"/>
        </w:rPr>
        <w:t>RS</w:t>
      </w:r>
      <w:r w:rsidR="00B206AA" w:rsidRPr="00AA2745">
        <w:rPr>
          <w:rFonts w:asciiTheme="minorHAnsi" w:hAnsiTheme="minorHAnsi" w:cs="Times New Roman"/>
          <w:color w:val="000000"/>
          <w:sz w:val="22"/>
          <w:szCs w:val="22"/>
        </w:rPr>
        <w:t xml:space="preserve">, realizará licitação para REGISTRO DE PREÇOS, na modalidade </w:t>
      </w:r>
      <w:r w:rsidR="00B206AA" w:rsidRPr="00AA2745">
        <w:rPr>
          <w:rFonts w:asciiTheme="minorHAnsi" w:hAnsiTheme="minorHAnsi" w:cs="Times New Roman"/>
          <w:bCs/>
          <w:color w:val="000000"/>
          <w:sz w:val="22"/>
          <w:szCs w:val="22"/>
        </w:rPr>
        <w:t xml:space="preserve">PREGÃO, </w:t>
      </w:r>
      <w:r w:rsidR="00B206AA" w:rsidRPr="00AA2745">
        <w:rPr>
          <w:rFonts w:asciiTheme="minorHAnsi" w:hAnsiTheme="minorHAnsi" w:cs="Times New Roman"/>
          <w:color w:val="000000"/>
          <w:sz w:val="22"/>
          <w:szCs w:val="22"/>
        </w:rPr>
        <w:t>na forma</w:t>
      </w:r>
      <w:r w:rsidR="00B206AA" w:rsidRPr="00AA2745">
        <w:rPr>
          <w:rFonts w:asciiTheme="minorHAnsi" w:hAnsiTheme="minorHAnsi" w:cs="Times New Roman"/>
          <w:bCs/>
          <w:color w:val="000000"/>
          <w:sz w:val="22"/>
          <w:szCs w:val="22"/>
        </w:rPr>
        <w:t xml:space="preserve"> ELETRÔNICA, </w:t>
      </w:r>
      <w:r w:rsidR="00B206AA" w:rsidRPr="00AA2745">
        <w:rPr>
          <w:rFonts w:asciiTheme="minorHAnsi" w:hAnsiTheme="minorHAnsi" w:cs="Times New Roman"/>
          <w:b/>
          <w:bCs/>
          <w:color w:val="000000"/>
          <w:sz w:val="22"/>
          <w:szCs w:val="22"/>
        </w:rPr>
        <w:t>do</w:t>
      </w:r>
      <w:r w:rsidR="00B206AA" w:rsidRPr="00AA2745">
        <w:rPr>
          <w:rFonts w:asciiTheme="minorHAnsi" w:hAnsiTheme="minorHAnsi" w:cs="Times New Roman"/>
          <w:b/>
          <w:color w:val="000000"/>
          <w:sz w:val="22"/>
          <w:szCs w:val="22"/>
        </w:rPr>
        <w:t xml:space="preserve"> </w:t>
      </w:r>
      <w:r w:rsidR="00B206AA" w:rsidRPr="00AA2745">
        <w:rPr>
          <w:rFonts w:asciiTheme="minorHAnsi" w:hAnsiTheme="minorHAnsi" w:cs="Times New Roman"/>
          <w:b/>
          <w:bCs/>
          <w:iCs/>
          <w:color w:val="000000"/>
          <w:sz w:val="22"/>
          <w:szCs w:val="22"/>
        </w:rPr>
        <w:t>tipo menor preço</w:t>
      </w:r>
      <w:r w:rsidR="0059523C" w:rsidRPr="00AA2745">
        <w:rPr>
          <w:rFonts w:asciiTheme="minorHAnsi" w:hAnsiTheme="minorHAnsi" w:cs="Times New Roman"/>
          <w:b/>
          <w:bCs/>
          <w:iCs/>
          <w:color w:val="000000"/>
          <w:sz w:val="22"/>
          <w:szCs w:val="22"/>
        </w:rPr>
        <w:t xml:space="preserve"> por grupo</w:t>
      </w:r>
      <w:r w:rsidRPr="00AA2745">
        <w:rPr>
          <w:rFonts w:asciiTheme="minorHAnsi" w:hAnsiTheme="minorHAnsi" w:cs="Arial"/>
          <w:b/>
          <w:bCs/>
          <w:color w:val="000000"/>
          <w:sz w:val="22"/>
          <w:szCs w:val="22"/>
        </w:rPr>
        <w:t>,</w:t>
      </w:r>
      <w:r w:rsidRPr="00AA2745">
        <w:rPr>
          <w:rFonts w:asciiTheme="minorHAnsi" w:hAnsiTheme="minorHAnsi" w:cs="Arial"/>
          <w:color w:val="000000"/>
          <w:sz w:val="22"/>
          <w:szCs w:val="22"/>
        </w:rPr>
        <w:t xml:space="preserve"> nos termos da Lei nº 10.520, de 17 de julho de 2002, do Decreto nº 5.450, de 31 de maio de 2005, </w:t>
      </w:r>
      <w:r w:rsidR="00D51DD9" w:rsidRPr="00AA2745">
        <w:rPr>
          <w:rFonts w:asciiTheme="minorHAnsi" w:hAnsiTheme="minorHAnsi" w:cs="Arial"/>
          <w:color w:val="000000"/>
          <w:sz w:val="22"/>
          <w:szCs w:val="22"/>
        </w:rPr>
        <w:t xml:space="preserve">do </w:t>
      </w:r>
      <w:r w:rsidR="003B02D6" w:rsidRPr="00AA2745">
        <w:rPr>
          <w:rFonts w:asciiTheme="minorHAnsi" w:hAnsiTheme="minorHAnsi" w:cs="Arial"/>
          <w:color w:val="000000"/>
          <w:sz w:val="22"/>
          <w:szCs w:val="22"/>
        </w:rPr>
        <w:t>Decreto nº 7.892, de 23 de janeiro de 2013</w:t>
      </w:r>
      <w:r w:rsidR="00D51DD9" w:rsidRPr="00AA2745">
        <w:rPr>
          <w:rFonts w:asciiTheme="minorHAnsi" w:hAnsiTheme="minorHAnsi" w:cs="Arial"/>
          <w:color w:val="000000"/>
          <w:sz w:val="22"/>
          <w:szCs w:val="22"/>
        </w:rPr>
        <w:t xml:space="preserve">, </w:t>
      </w:r>
      <w:r w:rsidRPr="00AA2745">
        <w:rPr>
          <w:rFonts w:asciiTheme="minorHAnsi" w:hAnsiTheme="minorHAnsi" w:cs="Arial"/>
          <w:color w:val="000000"/>
          <w:sz w:val="22"/>
          <w:szCs w:val="22"/>
        </w:rPr>
        <w:t xml:space="preserve">do Decreto 2.271, de </w:t>
      </w:r>
      <w:proofErr w:type="gramStart"/>
      <w:r w:rsidRPr="00AA2745">
        <w:rPr>
          <w:rFonts w:asciiTheme="minorHAnsi" w:hAnsiTheme="minorHAnsi" w:cs="Arial"/>
          <w:color w:val="000000"/>
          <w:sz w:val="22"/>
          <w:szCs w:val="22"/>
        </w:rPr>
        <w:t>7</w:t>
      </w:r>
      <w:proofErr w:type="gramEnd"/>
      <w:r w:rsidRPr="00AA2745">
        <w:rPr>
          <w:rFonts w:asciiTheme="minorHAnsi" w:hAnsiTheme="minorHAnsi" w:cs="Arial"/>
          <w:color w:val="000000"/>
          <w:sz w:val="22"/>
          <w:szCs w:val="22"/>
        </w:rPr>
        <w:t xml:space="preserve"> de julho de 1997, das Instruções Normativas </w:t>
      </w:r>
      <w:r w:rsidR="00A2060C" w:rsidRPr="00A2060C">
        <w:rPr>
          <w:rFonts w:asciiTheme="minorHAnsi" w:hAnsiTheme="minorHAnsi" w:cs="Arial"/>
          <w:sz w:val="22"/>
          <w:szCs w:val="22"/>
        </w:rPr>
        <w:t>SEGES/MPDG nº 05, de 26 de maio de 2017</w:t>
      </w:r>
      <w:r w:rsidR="003C386B" w:rsidRPr="00AA2745">
        <w:rPr>
          <w:rFonts w:asciiTheme="minorHAnsi" w:hAnsiTheme="minorHAnsi" w:cs="Arial"/>
          <w:color w:val="000000"/>
          <w:sz w:val="22"/>
          <w:szCs w:val="22"/>
        </w:rPr>
        <w:t>,</w:t>
      </w:r>
      <w:r w:rsidRPr="00AA2745">
        <w:rPr>
          <w:rFonts w:asciiTheme="minorHAnsi" w:hAnsiTheme="minorHAnsi" w:cs="Arial"/>
          <w:color w:val="000000"/>
          <w:sz w:val="22"/>
          <w:szCs w:val="22"/>
        </w:rPr>
        <w:t xml:space="preserve"> e nº 02, de 11 de outubro de 2010, da Lei Complementar n° 123, de 14 de dezembro de 2006, da Lei nº 11.488, de 15 de junho de 2007, do Decreto n° </w:t>
      </w:r>
      <w:r w:rsidR="005409CA" w:rsidRPr="00AA2745">
        <w:rPr>
          <w:rFonts w:asciiTheme="minorHAnsi" w:hAnsiTheme="minorHAnsi" w:cs="Arial"/>
          <w:sz w:val="22"/>
          <w:szCs w:val="22"/>
        </w:rPr>
        <w:t>8.538, de 06 de outubro de 2015</w:t>
      </w:r>
      <w:r w:rsidRPr="00AA2745">
        <w:rPr>
          <w:rFonts w:asciiTheme="minorHAnsi" w:hAnsiTheme="minorHAnsi" w:cs="Arial"/>
          <w:color w:val="000000"/>
          <w:sz w:val="22"/>
          <w:szCs w:val="22"/>
        </w:rPr>
        <w:t xml:space="preserve">, aplicando-se, subsidiariamente, a Lei nº 8.666, de 21 de junho de 1993, e as exigências estabelecidas neste Edital. </w:t>
      </w:r>
    </w:p>
    <w:p w14:paraId="4BAAB2FE" w14:textId="77777777" w:rsidR="00AF5A26" w:rsidRPr="00AA2745" w:rsidRDefault="00AF5A26" w:rsidP="00AA2745">
      <w:pPr>
        <w:snapToGrid w:val="0"/>
        <w:ind w:right="-30" w:firstLine="540"/>
        <w:jc w:val="both"/>
        <w:rPr>
          <w:rFonts w:asciiTheme="minorHAnsi" w:hAnsiTheme="minorHAnsi" w:cs="Arial"/>
          <w:sz w:val="22"/>
          <w:szCs w:val="22"/>
        </w:rPr>
      </w:pPr>
    </w:p>
    <w:p w14:paraId="0840D1F9" w14:textId="429622C0" w:rsidR="003B02D6" w:rsidRPr="005E3514" w:rsidRDefault="003B02D6" w:rsidP="00AA2745">
      <w:pPr>
        <w:rPr>
          <w:rFonts w:asciiTheme="minorHAnsi" w:hAnsiTheme="minorHAnsi" w:cs="Arial"/>
          <w:sz w:val="22"/>
          <w:szCs w:val="22"/>
        </w:rPr>
      </w:pPr>
      <w:r w:rsidRPr="005E3514">
        <w:rPr>
          <w:rFonts w:asciiTheme="minorHAnsi" w:hAnsiTheme="minorHAnsi" w:cs="Arial"/>
          <w:sz w:val="22"/>
          <w:szCs w:val="22"/>
        </w:rPr>
        <w:t>Data da sessão:</w:t>
      </w:r>
      <w:r w:rsidR="003525FA" w:rsidRPr="005E3514">
        <w:rPr>
          <w:rFonts w:asciiTheme="minorHAnsi" w:hAnsiTheme="minorHAnsi" w:cs="Arial"/>
          <w:sz w:val="22"/>
          <w:szCs w:val="22"/>
        </w:rPr>
        <w:t xml:space="preserve"> </w:t>
      </w:r>
      <w:r w:rsidR="00981746">
        <w:rPr>
          <w:rFonts w:asciiTheme="minorHAnsi" w:hAnsiTheme="minorHAnsi" w:cs="Arial"/>
          <w:sz w:val="22"/>
          <w:szCs w:val="22"/>
        </w:rPr>
        <w:t>14</w:t>
      </w:r>
      <w:r w:rsidR="00955EA5" w:rsidRPr="005E3514">
        <w:rPr>
          <w:rFonts w:asciiTheme="minorHAnsi" w:hAnsiTheme="minorHAnsi" w:cs="Arial"/>
          <w:sz w:val="22"/>
          <w:szCs w:val="22"/>
        </w:rPr>
        <w:t>/</w:t>
      </w:r>
      <w:r w:rsidR="00981746">
        <w:rPr>
          <w:rFonts w:asciiTheme="minorHAnsi" w:hAnsiTheme="minorHAnsi" w:cs="Arial"/>
          <w:sz w:val="22"/>
          <w:szCs w:val="22"/>
        </w:rPr>
        <w:t>05</w:t>
      </w:r>
      <w:r w:rsidR="00955EA5" w:rsidRPr="005E3514">
        <w:rPr>
          <w:rFonts w:asciiTheme="minorHAnsi" w:hAnsiTheme="minorHAnsi" w:cs="Arial"/>
          <w:sz w:val="22"/>
          <w:szCs w:val="22"/>
        </w:rPr>
        <w:t>/201</w:t>
      </w:r>
      <w:r w:rsidR="007B7284">
        <w:rPr>
          <w:rFonts w:asciiTheme="minorHAnsi" w:hAnsiTheme="minorHAnsi" w:cs="Arial"/>
          <w:sz w:val="22"/>
          <w:szCs w:val="22"/>
        </w:rPr>
        <w:t>8</w:t>
      </w:r>
    </w:p>
    <w:p w14:paraId="39C4016B" w14:textId="3F991802" w:rsidR="003B02D6" w:rsidRPr="00AA2745" w:rsidRDefault="003B02D6" w:rsidP="00AA2745">
      <w:pPr>
        <w:rPr>
          <w:rFonts w:asciiTheme="minorHAnsi" w:hAnsiTheme="minorHAnsi" w:cs="Arial"/>
          <w:sz w:val="22"/>
          <w:szCs w:val="22"/>
        </w:rPr>
      </w:pPr>
      <w:r w:rsidRPr="00AA2745">
        <w:rPr>
          <w:rFonts w:asciiTheme="minorHAnsi" w:hAnsiTheme="minorHAnsi" w:cs="Arial"/>
          <w:color w:val="000000"/>
          <w:sz w:val="22"/>
          <w:szCs w:val="22"/>
        </w:rPr>
        <w:t>Horário</w:t>
      </w:r>
      <w:r w:rsidR="00955EA5" w:rsidRPr="00AA2745">
        <w:rPr>
          <w:rFonts w:asciiTheme="minorHAnsi" w:hAnsiTheme="minorHAnsi" w:cs="Arial"/>
          <w:color w:val="000000"/>
          <w:sz w:val="22"/>
          <w:szCs w:val="22"/>
        </w:rPr>
        <w:t>: 08h</w:t>
      </w:r>
      <w:r w:rsidR="005E3514">
        <w:rPr>
          <w:rFonts w:asciiTheme="minorHAnsi" w:hAnsiTheme="minorHAnsi" w:cs="Arial"/>
          <w:color w:val="000000"/>
          <w:sz w:val="22"/>
          <w:szCs w:val="22"/>
        </w:rPr>
        <w:t>3</w:t>
      </w:r>
      <w:r w:rsidR="00471856" w:rsidRPr="00AA2745">
        <w:rPr>
          <w:rFonts w:asciiTheme="minorHAnsi" w:hAnsiTheme="minorHAnsi" w:cs="Arial"/>
          <w:color w:val="000000"/>
          <w:sz w:val="22"/>
          <w:szCs w:val="22"/>
        </w:rPr>
        <w:t>0</w:t>
      </w:r>
      <w:r w:rsidR="00955EA5" w:rsidRPr="00AA2745">
        <w:rPr>
          <w:rFonts w:asciiTheme="minorHAnsi" w:hAnsiTheme="minorHAnsi" w:cs="Arial"/>
          <w:color w:val="000000"/>
          <w:sz w:val="22"/>
          <w:szCs w:val="22"/>
        </w:rPr>
        <w:t>min</w:t>
      </w:r>
    </w:p>
    <w:p w14:paraId="2F77360C" w14:textId="5FA0B91D" w:rsidR="003B02D6" w:rsidRPr="00AA2745" w:rsidRDefault="003B02D6" w:rsidP="00AA2745">
      <w:pPr>
        <w:snapToGrid w:val="0"/>
        <w:ind w:right="-30"/>
        <w:jc w:val="both"/>
        <w:rPr>
          <w:rFonts w:asciiTheme="minorHAnsi" w:hAnsiTheme="minorHAnsi" w:cs="Arial"/>
          <w:color w:val="000000"/>
          <w:sz w:val="22"/>
          <w:szCs w:val="22"/>
        </w:rPr>
      </w:pPr>
      <w:r w:rsidRPr="00AA2745">
        <w:rPr>
          <w:rFonts w:asciiTheme="minorHAnsi" w:hAnsiTheme="minorHAnsi" w:cs="Arial"/>
          <w:color w:val="000000"/>
          <w:sz w:val="22"/>
          <w:szCs w:val="22"/>
        </w:rPr>
        <w:t xml:space="preserve">Local: </w:t>
      </w:r>
      <w:r w:rsidR="007878B7" w:rsidRPr="00AA2745">
        <w:rPr>
          <w:rFonts w:asciiTheme="minorHAnsi" w:hAnsiTheme="minorHAnsi" w:cs="Arial"/>
          <w:color w:val="000000"/>
          <w:sz w:val="22"/>
          <w:szCs w:val="22"/>
        </w:rPr>
        <w:t>Portal de Compras do Governo Federal – www.comprasgovernamentais.gov.br</w:t>
      </w:r>
    </w:p>
    <w:p w14:paraId="418FBF7B" w14:textId="77777777" w:rsidR="00F67C9C" w:rsidRPr="00D96E2F" w:rsidRDefault="00F67C9C" w:rsidP="00D96E2F">
      <w:pPr>
        <w:snapToGrid w:val="0"/>
        <w:spacing w:after="120"/>
        <w:ind w:right="-30"/>
        <w:jc w:val="both"/>
        <w:rPr>
          <w:rFonts w:asciiTheme="minorHAnsi" w:hAnsiTheme="minorHAnsi" w:cs="Arial"/>
          <w:sz w:val="22"/>
          <w:szCs w:val="22"/>
        </w:rPr>
      </w:pPr>
    </w:p>
    <w:p w14:paraId="0B612B7A" w14:textId="77777777" w:rsidR="000F104D" w:rsidRPr="00D96E2F" w:rsidRDefault="000F104D" w:rsidP="00D96E2F">
      <w:pPr>
        <w:pStyle w:val="SalisParagrafoNormal"/>
        <w:widowControl w:val="0"/>
        <w:numPr>
          <w:ilvl w:val="0"/>
          <w:numId w:val="1"/>
        </w:numPr>
        <w:shd w:val="clear" w:color="auto" w:fill="A6A6A6"/>
        <w:tabs>
          <w:tab w:val="left" w:pos="567"/>
        </w:tabs>
        <w:ind w:left="0" w:firstLine="0"/>
        <w:rPr>
          <w:rFonts w:asciiTheme="minorHAnsi" w:hAnsiTheme="minorHAnsi" w:cs="Calibri"/>
          <w:b/>
          <w:bCs/>
          <w:szCs w:val="22"/>
        </w:rPr>
      </w:pPr>
      <w:r w:rsidRPr="00D96E2F">
        <w:rPr>
          <w:rFonts w:asciiTheme="minorHAnsi" w:hAnsiTheme="minorHAnsi" w:cs="Calibri"/>
          <w:b/>
          <w:bCs/>
          <w:szCs w:val="22"/>
        </w:rPr>
        <w:t>DO OBJETO</w:t>
      </w:r>
    </w:p>
    <w:p w14:paraId="29CD94E1" w14:textId="28202BB1" w:rsidR="000F104D" w:rsidRPr="0075578B" w:rsidRDefault="00010F26" w:rsidP="00D96E2F">
      <w:pPr>
        <w:pStyle w:val="PargrafodaLista"/>
        <w:numPr>
          <w:ilvl w:val="1"/>
          <w:numId w:val="1"/>
        </w:numPr>
        <w:spacing w:after="120"/>
        <w:ind w:left="0" w:firstLine="0"/>
        <w:contextualSpacing w:val="0"/>
        <w:jc w:val="both"/>
        <w:rPr>
          <w:rFonts w:asciiTheme="minorHAnsi" w:hAnsiTheme="minorHAnsi" w:cs="Arial"/>
          <w:sz w:val="22"/>
          <w:szCs w:val="22"/>
        </w:rPr>
      </w:pPr>
      <w:r w:rsidRPr="0075578B">
        <w:rPr>
          <w:rFonts w:asciiTheme="minorHAnsi" w:hAnsiTheme="minorHAnsi"/>
          <w:sz w:val="22"/>
          <w:szCs w:val="22"/>
        </w:rPr>
        <w:t xml:space="preserve">O </w:t>
      </w:r>
      <w:proofErr w:type="spellStart"/>
      <w:r w:rsidR="0075578B" w:rsidRPr="0075578B">
        <w:rPr>
          <w:rFonts w:asciiTheme="minorHAnsi" w:eastAsia="Calibri" w:hAnsiTheme="minorHAnsi" w:cs="Calibri"/>
          <w:color w:val="000000"/>
          <w:sz w:val="22"/>
          <w:szCs w:val="22"/>
        </w:rPr>
        <w:t>O</w:t>
      </w:r>
      <w:proofErr w:type="spellEnd"/>
      <w:r w:rsidR="0075578B" w:rsidRPr="0075578B">
        <w:rPr>
          <w:rFonts w:asciiTheme="minorHAnsi" w:eastAsia="Calibri" w:hAnsiTheme="minorHAnsi" w:cs="Calibri"/>
          <w:color w:val="000000"/>
          <w:sz w:val="22"/>
          <w:szCs w:val="22"/>
        </w:rPr>
        <w:t xml:space="preserve"> objeto da presente licitação é o registro de preços para eventual contratação de serviços de fornecimento de refeições prontas (almoço e lanche), a serem servidas para os alunos do Instituto Federal Farroupilha Campus Santo Ângelo </w:t>
      </w:r>
      <w:r w:rsidR="0075578B" w:rsidRPr="0075578B">
        <w:rPr>
          <w:rFonts w:asciiTheme="minorHAnsi" w:eastAsia="Calibri" w:hAnsiTheme="minorHAnsi" w:cs="Calibri"/>
          <w:color w:val="00000A"/>
          <w:sz w:val="22"/>
          <w:szCs w:val="22"/>
        </w:rPr>
        <w:t xml:space="preserve">e órgãos participantes, </w:t>
      </w:r>
      <w:r w:rsidR="0075578B" w:rsidRPr="0075578B">
        <w:rPr>
          <w:rFonts w:asciiTheme="minorHAnsi" w:eastAsia="Calibri" w:hAnsiTheme="minorHAnsi" w:cs="Calibri"/>
          <w:color w:val="000000"/>
          <w:sz w:val="22"/>
          <w:szCs w:val="22"/>
        </w:rPr>
        <w:t>no período de aulas, de fevereiro a dezembro</w:t>
      </w:r>
      <w:r w:rsidR="000F104D" w:rsidRPr="0075578B">
        <w:rPr>
          <w:rFonts w:asciiTheme="minorHAnsi" w:hAnsiTheme="minorHAnsi" w:cs="Arial"/>
          <w:b/>
          <w:sz w:val="22"/>
          <w:szCs w:val="22"/>
        </w:rPr>
        <w:t>,</w:t>
      </w:r>
      <w:r w:rsidR="000F104D" w:rsidRPr="0075578B">
        <w:rPr>
          <w:rFonts w:asciiTheme="minorHAnsi" w:hAnsiTheme="minorHAnsi" w:cs="Arial"/>
          <w:sz w:val="22"/>
          <w:szCs w:val="22"/>
        </w:rPr>
        <w:t xml:space="preserve"> conforme condições, quantidades e exigências estabelecidas neste Edital e seus anexos.</w:t>
      </w:r>
    </w:p>
    <w:p w14:paraId="28459FAC" w14:textId="77777777" w:rsidR="0075578B" w:rsidRPr="0075578B" w:rsidRDefault="0075578B" w:rsidP="0075578B">
      <w:pPr>
        <w:numPr>
          <w:ilvl w:val="2"/>
          <w:numId w:val="1"/>
        </w:numPr>
        <w:pBdr>
          <w:top w:val="nil"/>
          <w:left w:val="nil"/>
          <w:bottom w:val="nil"/>
          <w:right w:val="nil"/>
          <w:between w:val="nil"/>
        </w:pBdr>
        <w:spacing w:after="120"/>
        <w:ind w:left="567" w:firstLine="0"/>
        <w:jc w:val="both"/>
        <w:rPr>
          <w:rFonts w:asciiTheme="minorHAnsi" w:eastAsia="Calibri" w:hAnsiTheme="minorHAnsi" w:cs="Calibri"/>
          <w:sz w:val="22"/>
          <w:szCs w:val="22"/>
        </w:rPr>
      </w:pPr>
      <w:r w:rsidRPr="0075578B">
        <w:rPr>
          <w:rFonts w:asciiTheme="minorHAnsi" w:eastAsia="Calibri" w:hAnsiTheme="minorHAnsi" w:cs="Calibri"/>
          <w:sz w:val="22"/>
          <w:szCs w:val="22"/>
        </w:rPr>
        <w:t>As atividades relativas à produção das refeições objeto deste Termo, e todo o controle administrativo destas tarefas deverá ser exercido pela empresa prestadora de serviço, a saber: aquisição, recebimento e armazenamento dos variados gêneros; pré-preparo e preparo; manutenção e higienização dos utensílios, dos equipamentos e do ambiente; seletividade e guarda dos resíduos; contratação e administração de pessoal; transporte e entrega das refeições.</w:t>
      </w:r>
    </w:p>
    <w:p w14:paraId="597B3DFF" w14:textId="77777777" w:rsidR="0075578B" w:rsidRPr="0075578B" w:rsidRDefault="0075578B" w:rsidP="0075578B">
      <w:pPr>
        <w:pStyle w:val="PargrafodaLista"/>
        <w:numPr>
          <w:ilvl w:val="1"/>
          <w:numId w:val="1"/>
        </w:numPr>
        <w:spacing w:after="120"/>
        <w:ind w:left="0" w:firstLine="0"/>
        <w:contextualSpacing w:val="0"/>
        <w:jc w:val="both"/>
        <w:rPr>
          <w:rFonts w:asciiTheme="minorHAnsi" w:hAnsiTheme="minorHAnsi"/>
          <w:sz w:val="22"/>
          <w:szCs w:val="22"/>
        </w:rPr>
      </w:pPr>
      <w:r w:rsidRPr="0075578B">
        <w:rPr>
          <w:rFonts w:asciiTheme="minorHAnsi" w:hAnsiTheme="minorHAnsi"/>
          <w:sz w:val="22"/>
          <w:szCs w:val="22"/>
        </w:rPr>
        <w:t xml:space="preserve">A licitação será composta de GRUPOS que compreenderão </w:t>
      </w:r>
      <w:proofErr w:type="gramStart"/>
      <w:r w:rsidRPr="0075578B">
        <w:rPr>
          <w:rFonts w:asciiTheme="minorHAnsi" w:hAnsiTheme="minorHAnsi"/>
          <w:sz w:val="22"/>
          <w:szCs w:val="22"/>
        </w:rPr>
        <w:t>ITENS de acordo com a necessidade estimadas no Campus, segundo informações constantes no Termo de Referência devendo o licitante oferecer proposta para todos os itens que compõem o(s) grupo(s) de interesse</w:t>
      </w:r>
      <w:proofErr w:type="gramEnd"/>
      <w:r w:rsidRPr="0075578B">
        <w:rPr>
          <w:rFonts w:asciiTheme="minorHAnsi" w:hAnsiTheme="minorHAnsi"/>
          <w:sz w:val="22"/>
          <w:szCs w:val="22"/>
        </w:rPr>
        <w:t>.</w:t>
      </w:r>
    </w:p>
    <w:p w14:paraId="537B7C1C" w14:textId="77777777" w:rsidR="0075578B" w:rsidRPr="0075578B" w:rsidRDefault="0075578B" w:rsidP="0075578B">
      <w:pPr>
        <w:numPr>
          <w:ilvl w:val="2"/>
          <w:numId w:val="1"/>
        </w:numPr>
        <w:pBdr>
          <w:top w:val="nil"/>
          <w:left w:val="nil"/>
          <w:bottom w:val="nil"/>
          <w:right w:val="nil"/>
          <w:between w:val="nil"/>
        </w:pBdr>
        <w:spacing w:after="120"/>
        <w:ind w:left="567" w:firstLine="0"/>
        <w:jc w:val="both"/>
        <w:rPr>
          <w:rFonts w:asciiTheme="minorHAnsi" w:eastAsia="Calibri" w:hAnsiTheme="minorHAnsi" w:cs="Calibri"/>
          <w:sz w:val="22"/>
          <w:szCs w:val="22"/>
        </w:rPr>
      </w:pPr>
      <w:r w:rsidRPr="0075578B">
        <w:rPr>
          <w:rFonts w:asciiTheme="minorHAnsi" w:eastAsia="Calibri" w:hAnsiTheme="minorHAnsi" w:cs="Calibri"/>
          <w:sz w:val="22"/>
          <w:szCs w:val="22"/>
        </w:rPr>
        <w:t>A opção pelo agrupamento dos itens devido à similaridade do objeto e entrega dos itens do grupo no mesmo momento diluindo assim os custos com transporte. Justificamos também devido à economia de tempo, visando aumentar a eficiência e eficácia do processo, bem como a contratação com a redução do tempo de análise da documentação, fiscalização de contratos e publicações.</w:t>
      </w:r>
    </w:p>
    <w:p w14:paraId="45BB9DDA" w14:textId="01979A3C" w:rsidR="00C20721" w:rsidRPr="0075578B" w:rsidRDefault="00C20721" w:rsidP="00D96E2F">
      <w:pPr>
        <w:pStyle w:val="PargrafodaLista"/>
        <w:numPr>
          <w:ilvl w:val="1"/>
          <w:numId w:val="1"/>
        </w:numPr>
        <w:tabs>
          <w:tab w:val="left" w:pos="0"/>
        </w:tabs>
        <w:autoSpaceDE w:val="0"/>
        <w:autoSpaceDN w:val="0"/>
        <w:adjustRightInd w:val="0"/>
        <w:spacing w:after="120"/>
        <w:ind w:left="0" w:firstLine="0"/>
        <w:contextualSpacing w:val="0"/>
        <w:jc w:val="both"/>
        <w:rPr>
          <w:rFonts w:asciiTheme="minorHAnsi" w:hAnsiTheme="minorHAnsi" w:cs="Arial"/>
          <w:sz w:val="22"/>
          <w:szCs w:val="22"/>
        </w:rPr>
      </w:pPr>
      <w:r w:rsidRPr="0075578B">
        <w:rPr>
          <w:rFonts w:asciiTheme="minorHAnsi" w:hAnsiTheme="minorHAnsi" w:cs="Arial"/>
          <w:sz w:val="22"/>
          <w:szCs w:val="22"/>
        </w:rPr>
        <w:t xml:space="preserve">Do total dos gastos da contratada em gêneros alimentícios na confecção dos alimentos, no mínimo 30% (trinta por cento) deverá ser utilizado na aquisição de gêneros alimentícios diretamente da Agricultura Familiar e do Empreendedor Familiar Rural ou suas organizações, priorizando os assentamentos da reforma agrária, as comunidades tradicionais indígenas e </w:t>
      </w:r>
      <w:r w:rsidRPr="0075578B">
        <w:rPr>
          <w:rFonts w:asciiTheme="minorHAnsi" w:hAnsiTheme="minorHAnsi" w:cs="Arial"/>
          <w:sz w:val="22"/>
          <w:szCs w:val="22"/>
        </w:rPr>
        <w:lastRenderedPageBreak/>
        <w:t>comunidades quilombolas, conforme o Decreto 8473 de 22/06/2015. Dessa forma a contratada deverá se responsabilizar pela compra de gêneros alimentícios e/ou outros produtos prove</w:t>
      </w:r>
      <w:r w:rsidR="00343499" w:rsidRPr="0075578B">
        <w:rPr>
          <w:rFonts w:asciiTheme="minorHAnsi" w:hAnsiTheme="minorHAnsi" w:cs="Arial"/>
          <w:sz w:val="22"/>
          <w:szCs w:val="22"/>
        </w:rPr>
        <w:t>nientes da Agricultura Famili</w:t>
      </w:r>
      <w:r w:rsidR="00E1726A" w:rsidRPr="0075578B">
        <w:rPr>
          <w:rFonts w:asciiTheme="minorHAnsi" w:hAnsiTheme="minorHAnsi" w:cs="Arial"/>
          <w:sz w:val="22"/>
          <w:szCs w:val="22"/>
        </w:rPr>
        <w:t>ar na forma prevista no Item 10.</w:t>
      </w:r>
      <w:r w:rsidR="00343499" w:rsidRPr="0075578B">
        <w:rPr>
          <w:rFonts w:asciiTheme="minorHAnsi" w:hAnsiTheme="minorHAnsi" w:cs="Arial"/>
          <w:sz w:val="22"/>
          <w:szCs w:val="22"/>
        </w:rPr>
        <w:t>21 do termo de referência.</w:t>
      </w:r>
    </w:p>
    <w:p w14:paraId="3004A778" w14:textId="77777777" w:rsidR="003A41BA" w:rsidRPr="00D96E2F" w:rsidRDefault="003A41BA" w:rsidP="00D96E2F">
      <w:pPr>
        <w:pStyle w:val="PargrafodaLista"/>
        <w:tabs>
          <w:tab w:val="left" w:pos="0"/>
        </w:tabs>
        <w:autoSpaceDE w:val="0"/>
        <w:autoSpaceDN w:val="0"/>
        <w:adjustRightInd w:val="0"/>
        <w:spacing w:after="120"/>
        <w:ind w:left="0"/>
        <w:contextualSpacing w:val="0"/>
        <w:jc w:val="both"/>
        <w:rPr>
          <w:rFonts w:asciiTheme="minorHAnsi" w:hAnsiTheme="minorHAnsi" w:cs="Arial"/>
          <w:sz w:val="22"/>
          <w:szCs w:val="22"/>
        </w:rPr>
      </w:pPr>
    </w:p>
    <w:p w14:paraId="258174E8" w14:textId="4152FB4C" w:rsidR="005F1D9B" w:rsidRPr="00D96E2F" w:rsidRDefault="003B02D6" w:rsidP="00D96E2F">
      <w:pPr>
        <w:pStyle w:val="SalisParagrafoNormal"/>
        <w:widowControl w:val="0"/>
        <w:numPr>
          <w:ilvl w:val="0"/>
          <w:numId w:val="1"/>
        </w:numPr>
        <w:shd w:val="clear" w:color="auto" w:fill="A6A6A6"/>
        <w:tabs>
          <w:tab w:val="left" w:pos="567"/>
        </w:tabs>
        <w:ind w:left="0" w:firstLine="0"/>
        <w:rPr>
          <w:rFonts w:asciiTheme="minorHAnsi" w:hAnsiTheme="minorHAnsi" w:cs="Calibri"/>
          <w:b/>
          <w:bCs/>
          <w:szCs w:val="22"/>
        </w:rPr>
      </w:pPr>
      <w:r w:rsidRPr="00D96E2F">
        <w:rPr>
          <w:rFonts w:asciiTheme="minorHAnsi" w:hAnsiTheme="minorHAnsi" w:cs="Calibri"/>
          <w:b/>
          <w:bCs/>
          <w:szCs w:val="22"/>
        </w:rPr>
        <w:t xml:space="preserve">DO ÓRGÃO GERENCIADOR E ÓRGÃOS PARTICIPANTES </w:t>
      </w:r>
    </w:p>
    <w:p w14:paraId="22BC7738" w14:textId="2779D78B" w:rsidR="003B02D6" w:rsidRPr="00D96E2F" w:rsidRDefault="005F1D9B" w:rsidP="00D96E2F">
      <w:pPr>
        <w:pStyle w:val="Nivel1"/>
        <w:numPr>
          <w:ilvl w:val="1"/>
          <w:numId w:val="1"/>
        </w:numPr>
        <w:spacing w:before="0" w:line="240" w:lineRule="auto"/>
        <w:ind w:left="0" w:firstLine="0"/>
        <w:rPr>
          <w:rFonts w:asciiTheme="minorHAnsi" w:hAnsiTheme="minorHAnsi"/>
          <w:b w:val="0"/>
          <w:color w:val="auto"/>
          <w:sz w:val="22"/>
          <w:szCs w:val="22"/>
        </w:rPr>
      </w:pPr>
      <w:r w:rsidRPr="00D96E2F">
        <w:rPr>
          <w:rFonts w:asciiTheme="minorHAnsi" w:hAnsiTheme="minorHAnsi" w:cs="Times New Roman"/>
          <w:b w:val="0"/>
          <w:color w:val="auto"/>
          <w:sz w:val="22"/>
          <w:szCs w:val="22"/>
          <w:lang w:eastAsia="ar-SA"/>
        </w:rPr>
        <w:t xml:space="preserve">O órgão gerenciador será o Instituto Federal Farroupilha Campus </w:t>
      </w:r>
      <w:r w:rsidR="007B7284" w:rsidRPr="00D96E2F">
        <w:rPr>
          <w:rFonts w:asciiTheme="minorHAnsi" w:hAnsiTheme="minorHAnsi" w:cs="Times New Roman"/>
          <w:b w:val="0"/>
          <w:color w:val="auto"/>
          <w:sz w:val="22"/>
          <w:szCs w:val="22"/>
          <w:lang w:eastAsia="ar-SA"/>
        </w:rPr>
        <w:t>Santo Ângelo</w:t>
      </w:r>
      <w:r w:rsidRPr="00D96E2F">
        <w:rPr>
          <w:rFonts w:asciiTheme="minorHAnsi" w:hAnsiTheme="minorHAnsi" w:cs="Times New Roman"/>
          <w:b w:val="0"/>
          <w:color w:val="auto"/>
          <w:sz w:val="22"/>
          <w:szCs w:val="22"/>
          <w:lang w:eastAsia="ar-SA"/>
        </w:rPr>
        <w:t>.</w:t>
      </w:r>
    </w:p>
    <w:p w14:paraId="333654B2" w14:textId="77777777" w:rsidR="004D4CD1" w:rsidRPr="00D96E2F" w:rsidRDefault="003B02D6" w:rsidP="00D96E2F">
      <w:pPr>
        <w:numPr>
          <w:ilvl w:val="1"/>
          <w:numId w:val="1"/>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t>São participantes os seguintes órgãos:</w:t>
      </w:r>
    </w:p>
    <w:p w14:paraId="502EF506" w14:textId="2BA69E9D" w:rsidR="004D4CD1" w:rsidRPr="00D96E2F" w:rsidRDefault="005F1D9B" w:rsidP="00D96E2F">
      <w:pPr>
        <w:numPr>
          <w:ilvl w:val="2"/>
          <w:numId w:val="4"/>
        </w:numPr>
        <w:snapToGrid w:val="0"/>
        <w:spacing w:after="120"/>
        <w:ind w:left="567" w:firstLine="0"/>
        <w:jc w:val="both"/>
        <w:rPr>
          <w:rFonts w:asciiTheme="minorHAnsi" w:hAnsiTheme="minorHAnsi" w:cs="Arial"/>
          <w:sz w:val="22"/>
          <w:szCs w:val="22"/>
        </w:rPr>
      </w:pPr>
      <w:r w:rsidRPr="00D96E2F">
        <w:rPr>
          <w:rFonts w:asciiTheme="minorHAnsi" w:hAnsiTheme="minorHAnsi" w:cs="Times New Roman"/>
          <w:sz w:val="22"/>
          <w:szCs w:val="22"/>
        </w:rPr>
        <w:t xml:space="preserve">Instituto Federal Farroupilha Campus </w:t>
      </w:r>
      <w:r w:rsidR="007B7284" w:rsidRPr="00D96E2F">
        <w:rPr>
          <w:rFonts w:asciiTheme="minorHAnsi" w:hAnsiTheme="minorHAnsi" w:cs="Times New Roman"/>
          <w:sz w:val="22"/>
          <w:szCs w:val="22"/>
        </w:rPr>
        <w:t>Panambi</w:t>
      </w:r>
    </w:p>
    <w:p w14:paraId="6EA1A891" w14:textId="0779786C" w:rsidR="00AF5A26" w:rsidRPr="00D96E2F" w:rsidRDefault="00AF5A26" w:rsidP="00D96E2F">
      <w:pPr>
        <w:numPr>
          <w:ilvl w:val="2"/>
          <w:numId w:val="4"/>
        </w:numPr>
        <w:snapToGrid w:val="0"/>
        <w:spacing w:after="120"/>
        <w:ind w:left="567" w:firstLine="0"/>
        <w:jc w:val="both"/>
        <w:rPr>
          <w:rFonts w:asciiTheme="minorHAnsi" w:hAnsiTheme="minorHAnsi" w:cs="Arial"/>
          <w:sz w:val="22"/>
          <w:szCs w:val="22"/>
        </w:rPr>
      </w:pPr>
      <w:r w:rsidRPr="00D96E2F">
        <w:rPr>
          <w:rFonts w:asciiTheme="minorHAnsi" w:hAnsiTheme="minorHAnsi" w:cs="Times New Roman"/>
          <w:sz w:val="22"/>
          <w:szCs w:val="22"/>
        </w:rPr>
        <w:t xml:space="preserve">Instituto Federal Farroupilha Campus </w:t>
      </w:r>
      <w:r w:rsidR="007B7284" w:rsidRPr="00D96E2F">
        <w:rPr>
          <w:rFonts w:asciiTheme="minorHAnsi" w:hAnsiTheme="minorHAnsi" w:cs="Times New Roman"/>
          <w:sz w:val="22"/>
          <w:szCs w:val="22"/>
        </w:rPr>
        <w:t>Avançado de Uruguaiana</w:t>
      </w:r>
    </w:p>
    <w:p w14:paraId="3D997EDC" w14:textId="77777777" w:rsidR="003A41BA" w:rsidRPr="00D96E2F" w:rsidRDefault="003A41BA" w:rsidP="00D96E2F">
      <w:pPr>
        <w:snapToGrid w:val="0"/>
        <w:spacing w:after="120"/>
        <w:ind w:left="567"/>
        <w:jc w:val="both"/>
        <w:rPr>
          <w:rFonts w:asciiTheme="minorHAnsi" w:hAnsiTheme="minorHAnsi" w:cs="Arial"/>
          <w:sz w:val="22"/>
          <w:szCs w:val="22"/>
        </w:rPr>
      </w:pPr>
    </w:p>
    <w:p w14:paraId="338C829E" w14:textId="6B8D1D5E" w:rsidR="004D4CD1" w:rsidRPr="00D96E2F" w:rsidRDefault="003B02D6" w:rsidP="00D96E2F">
      <w:pPr>
        <w:pStyle w:val="SalisParagrafoNormal"/>
        <w:widowControl w:val="0"/>
        <w:numPr>
          <w:ilvl w:val="0"/>
          <w:numId w:val="1"/>
        </w:numPr>
        <w:shd w:val="clear" w:color="auto" w:fill="A6A6A6"/>
        <w:tabs>
          <w:tab w:val="left" w:pos="567"/>
        </w:tabs>
        <w:ind w:left="0" w:firstLine="0"/>
        <w:rPr>
          <w:rFonts w:asciiTheme="minorHAnsi" w:hAnsiTheme="minorHAnsi" w:cs="Calibri"/>
          <w:b/>
          <w:bCs/>
          <w:szCs w:val="22"/>
        </w:rPr>
      </w:pPr>
      <w:r w:rsidRPr="00D96E2F">
        <w:rPr>
          <w:rFonts w:asciiTheme="minorHAnsi" w:hAnsiTheme="minorHAnsi" w:cs="Calibri"/>
          <w:b/>
          <w:bCs/>
          <w:szCs w:val="22"/>
        </w:rPr>
        <w:t>DA ADE</w:t>
      </w:r>
      <w:r w:rsidR="005F1D9B" w:rsidRPr="00D96E2F">
        <w:rPr>
          <w:rFonts w:asciiTheme="minorHAnsi" w:hAnsiTheme="minorHAnsi" w:cs="Calibri"/>
          <w:b/>
          <w:bCs/>
          <w:szCs w:val="22"/>
        </w:rPr>
        <w:t>SÃO À ATA DE REGISTRO DE PREÇOS</w:t>
      </w:r>
    </w:p>
    <w:p w14:paraId="5CF472A2" w14:textId="251709F6" w:rsidR="003B02D6" w:rsidRPr="00D96E2F" w:rsidRDefault="003B02D6" w:rsidP="00D96E2F">
      <w:pPr>
        <w:pStyle w:val="PargrafodaLista"/>
        <w:numPr>
          <w:ilvl w:val="1"/>
          <w:numId w:val="5"/>
        </w:numPr>
        <w:spacing w:after="120"/>
        <w:ind w:left="0" w:firstLine="0"/>
        <w:contextualSpacing w:val="0"/>
        <w:jc w:val="both"/>
        <w:rPr>
          <w:rFonts w:asciiTheme="minorHAnsi" w:hAnsiTheme="minorHAnsi" w:cs="Arial"/>
          <w:sz w:val="22"/>
          <w:szCs w:val="22"/>
        </w:rPr>
      </w:pPr>
      <w:r w:rsidRPr="00D96E2F">
        <w:rPr>
          <w:rFonts w:asciiTheme="minorHAnsi" w:hAnsiTheme="minorHAnsi" w:cs="Arial"/>
          <w:sz w:val="22"/>
          <w:szCs w:val="22"/>
        </w:rPr>
        <w:t xml:space="preserve">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w:t>
      </w:r>
      <w:proofErr w:type="gramStart"/>
      <w:r w:rsidRPr="00D96E2F">
        <w:rPr>
          <w:rFonts w:asciiTheme="minorHAnsi" w:hAnsiTheme="minorHAnsi" w:cs="Arial"/>
          <w:sz w:val="22"/>
          <w:szCs w:val="22"/>
        </w:rPr>
        <w:t>couber</w:t>
      </w:r>
      <w:proofErr w:type="gramEnd"/>
      <w:r w:rsidRPr="00D96E2F">
        <w:rPr>
          <w:rFonts w:asciiTheme="minorHAnsi" w:hAnsiTheme="minorHAnsi" w:cs="Arial"/>
          <w:sz w:val="22"/>
          <w:szCs w:val="22"/>
        </w:rPr>
        <w:t>, as condições e as regras estabelecidas na Lei nº 8.666, de 1993 e no Decreto nº 7.892, de 2013.</w:t>
      </w:r>
    </w:p>
    <w:p w14:paraId="56FEC08E" w14:textId="77777777" w:rsidR="00470B6E" w:rsidRPr="00D96E2F" w:rsidRDefault="003B02D6" w:rsidP="00D96E2F">
      <w:pPr>
        <w:numPr>
          <w:ilvl w:val="1"/>
          <w:numId w:val="5"/>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t>Caberá ao fornecedor beneficiário da Ata de Registro de Preços, observadas as condições nela estabelecidas, optar pela aceitação ou não do fornecimento, desde que este fornecimento não prejudique as obrigações anteriormente assumidas com o órgão ger</w:t>
      </w:r>
      <w:r w:rsidR="00470B6E" w:rsidRPr="00D96E2F">
        <w:rPr>
          <w:rFonts w:asciiTheme="minorHAnsi" w:hAnsiTheme="minorHAnsi" w:cs="Arial"/>
          <w:sz w:val="22"/>
          <w:szCs w:val="22"/>
        </w:rPr>
        <w:t>enciador e órgãos participantes.</w:t>
      </w:r>
      <w:r w:rsidRPr="00D96E2F">
        <w:rPr>
          <w:rFonts w:asciiTheme="minorHAnsi" w:hAnsiTheme="minorHAnsi" w:cs="Arial"/>
          <w:sz w:val="22"/>
          <w:szCs w:val="22"/>
        </w:rPr>
        <w:t xml:space="preserve"> </w:t>
      </w:r>
    </w:p>
    <w:p w14:paraId="062DE76C" w14:textId="77777777" w:rsidR="003B02D6" w:rsidRPr="00D96E2F" w:rsidRDefault="00470B6E" w:rsidP="00D96E2F">
      <w:pPr>
        <w:numPr>
          <w:ilvl w:val="1"/>
          <w:numId w:val="5"/>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t xml:space="preserve">As </w:t>
      </w:r>
      <w:r w:rsidR="003B02D6" w:rsidRPr="00D96E2F">
        <w:rPr>
          <w:rFonts w:asciiTheme="minorHAnsi" w:hAnsiTheme="minorHAnsi" w:cs="Arial"/>
          <w:sz w:val="22"/>
          <w:szCs w:val="22"/>
        </w:rPr>
        <w:t>aquisições ou contratações adicionais a que se refere este item não poderão exceder, por órgão ou entidade, a cem por cento dos quantitativos dos itens do instrumento convocatório e registrados na ata de registro de preços para o órgão gerenciador e órgãos participantes.</w:t>
      </w:r>
    </w:p>
    <w:p w14:paraId="2A13D9ED" w14:textId="5F5B2831" w:rsidR="003B02D6" w:rsidRPr="00D96E2F" w:rsidRDefault="003B02D6" w:rsidP="00D96E2F">
      <w:pPr>
        <w:numPr>
          <w:ilvl w:val="1"/>
          <w:numId w:val="5"/>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t xml:space="preserve">As adesões à ata de registro de preços são limitadas, na totalidade, ao </w:t>
      </w:r>
      <w:r w:rsidR="00981746" w:rsidRPr="00D96E2F">
        <w:rPr>
          <w:rFonts w:asciiTheme="minorHAnsi" w:hAnsiTheme="minorHAnsi" w:cs="Arial"/>
          <w:sz w:val="22"/>
          <w:szCs w:val="22"/>
        </w:rPr>
        <w:t>quíntuplo</w:t>
      </w:r>
      <w:r w:rsidRPr="00D96E2F">
        <w:rPr>
          <w:rFonts w:asciiTheme="minorHAnsi" w:hAnsiTheme="minorHAnsi" w:cs="Arial"/>
          <w:sz w:val="22"/>
          <w:szCs w:val="22"/>
        </w:rPr>
        <w:t xml:space="preserve"> do quantitativo de cada item registrado na ata de registro de preços para o órgão gerenciador e órgãos participantes, independente do número de órgãos não participantes que eventualmente aderirem.</w:t>
      </w:r>
    </w:p>
    <w:p w14:paraId="569C1BB5" w14:textId="77777777" w:rsidR="003B02D6" w:rsidRPr="00D96E2F" w:rsidRDefault="003B02D6" w:rsidP="00D96E2F">
      <w:pPr>
        <w:numPr>
          <w:ilvl w:val="1"/>
          <w:numId w:val="5"/>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3DDFDAF3" w14:textId="77777777" w:rsidR="003B02D6" w:rsidRPr="00D96E2F" w:rsidRDefault="003B02D6" w:rsidP="00D96E2F">
      <w:pPr>
        <w:numPr>
          <w:ilvl w:val="1"/>
          <w:numId w:val="5"/>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t>Após a autorização do órgão gerenciador, o órgão não participante deverá efetivar a contratação solicitada em até noventa dias, observado o prazo de validade da Ata de Registro de Preços.</w:t>
      </w:r>
    </w:p>
    <w:p w14:paraId="63C45FD0" w14:textId="5B2C1198" w:rsidR="003C386B" w:rsidRPr="00D96E2F" w:rsidRDefault="003C386B" w:rsidP="00D96E2F">
      <w:pPr>
        <w:numPr>
          <w:ilvl w:val="2"/>
          <w:numId w:val="5"/>
        </w:numPr>
        <w:spacing w:after="120"/>
        <w:ind w:left="567" w:firstLine="0"/>
        <w:jc w:val="both"/>
        <w:rPr>
          <w:rFonts w:asciiTheme="minorHAnsi" w:hAnsiTheme="minorHAnsi" w:cs="Arial"/>
          <w:sz w:val="22"/>
          <w:szCs w:val="22"/>
        </w:rPr>
      </w:pPr>
      <w:r w:rsidRPr="00D96E2F">
        <w:rPr>
          <w:rFonts w:asciiTheme="minorHAnsi" w:hAnsiTheme="minorHAnsi" w:cs="Arial"/>
          <w:sz w:val="22"/>
          <w:szCs w:val="22"/>
        </w:rPr>
        <w:t>Caberá ao órgão gerenciador autorizar, excepcional e justificadamente, a prorrogação do prazo para efetivação da contratação, respeitado o prazo de vigência da ata, desde que solicitada pelo órgão não participante.</w:t>
      </w:r>
    </w:p>
    <w:p w14:paraId="44A4A237" w14:textId="77777777" w:rsidR="003A41BA" w:rsidRDefault="003A41BA" w:rsidP="00D96E2F">
      <w:pPr>
        <w:spacing w:after="120"/>
        <w:ind w:left="567"/>
        <w:jc w:val="both"/>
        <w:rPr>
          <w:rFonts w:asciiTheme="minorHAnsi" w:hAnsiTheme="minorHAnsi" w:cs="Arial"/>
          <w:sz w:val="22"/>
          <w:szCs w:val="22"/>
        </w:rPr>
      </w:pPr>
    </w:p>
    <w:p w14:paraId="02A2559B" w14:textId="77777777" w:rsidR="00D930F7" w:rsidRDefault="00D930F7" w:rsidP="00D96E2F">
      <w:pPr>
        <w:spacing w:after="120"/>
        <w:ind w:left="567"/>
        <w:jc w:val="both"/>
        <w:rPr>
          <w:rFonts w:asciiTheme="minorHAnsi" w:hAnsiTheme="minorHAnsi" w:cs="Arial"/>
          <w:sz w:val="22"/>
          <w:szCs w:val="22"/>
        </w:rPr>
      </w:pPr>
    </w:p>
    <w:p w14:paraId="7EC1D68F" w14:textId="77777777" w:rsidR="00CA49D8" w:rsidRPr="00CA49D8" w:rsidRDefault="00CA49D8" w:rsidP="00CA49D8">
      <w:pPr>
        <w:pStyle w:val="SalisParagrafoNormal"/>
        <w:widowControl w:val="0"/>
        <w:numPr>
          <w:ilvl w:val="0"/>
          <w:numId w:val="1"/>
        </w:numPr>
        <w:shd w:val="clear" w:color="auto" w:fill="A6A6A6"/>
        <w:tabs>
          <w:tab w:val="left" w:pos="567"/>
        </w:tabs>
        <w:ind w:left="0" w:firstLine="0"/>
        <w:rPr>
          <w:rFonts w:asciiTheme="minorHAnsi" w:hAnsiTheme="minorHAnsi" w:cs="Calibri"/>
          <w:b/>
          <w:bCs/>
          <w:szCs w:val="22"/>
        </w:rPr>
      </w:pPr>
      <w:r w:rsidRPr="00CA49D8">
        <w:rPr>
          <w:rFonts w:asciiTheme="minorHAnsi" w:hAnsiTheme="minorHAnsi" w:cs="Calibri"/>
          <w:b/>
          <w:bCs/>
          <w:szCs w:val="22"/>
        </w:rPr>
        <w:lastRenderedPageBreak/>
        <w:t>DOS RECURSOS ORÇAMENTÁRIOS</w:t>
      </w:r>
    </w:p>
    <w:p w14:paraId="5F84B590" w14:textId="7E4EB2E0" w:rsidR="00CA49D8" w:rsidRPr="00CA49D8" w:rsidRDefault="00CA49D8" w:rsidP="00CA49D8">
      <w:pPr>
        <w:pStyle w:val="PargrafodaLista"/>
        <w:numPr>
          <w:ilvl w:val="1"/>
          <w:numId w:val="1"/>
        </w:numPr>
        <w:spacing w:after="120"/>
        <w:ind w:left="0" w:firstLine="0"/>
        <w:contextualSpacing w:val="0"/>
        <w:jc w:val="both"/>
        <w:rPr>
          <w:rFonts w:asciiTheme="minorHAnsi" w:hAnsiTheme="minorHAnsi" w:cs="Arial"/>
          <w:bCs/>
          <w:iCs/>
          <w:sz w:val="22"/>
          <w:szCs w:val="22"/>
        </w:rPr>
      </w:pPr>
      <w:r w:rsidRPr="00CA49D8">
        <w:rPr>
          <w:rFonts w:asciiTheme="minorHAnsi" w:hAnsiTheme="minorHAnsi" w:cs="Arial"/>
          <w:bCs/>
          <w:iCs/>
          <w:sz w:val="22"/>
          <w:szCs w:val="22"/>
        </w:rPr>
        <w:t>As despesas para atender a esta licitação estão programadas em dotação orçamentária própria, prevista no orçamento da União para o exercício de 20..., na classificação abaixo:</w:t>
      </w:r>
    </w:p>
    <w:p w14:paraId="1AD20DC5" w14:textId="11453844" w:rsidR="00CA49D8" w:rsidRPr="0001438A" w:rsidRDefault="0001438A" w:rsidP="00CA49D8">
      <w:pPr>
        <w:pStyle w:val="PargrafodaLista"/>
        <w:spacing w:after="120"/>
        <w:ind w:left="0"/>
        <w:contextualSpacing w:val="0"/>
        <w:jc w:val="both"/>
        <w:rPr>
          <w:rFonts w:asciiTheme="minorHAnsi" w:hAnsiTheme="minorHAnsi" w:cs="Arial"/>
          <w:bCs/>
          <w:iCs/>
          <w:sz w:val="22"/>
          <w:szCs w:val="22"/>
        </w:rPr>
      </w:pPr>
      <w:r w:rsidRPr="0001438A">
        <w:rPr>
          <w:rFonts w:asciiTheme="minorHAnsi" w:hAnsiTheme="minorHAnsi" w:cs="Arial"/>
          <w:bCs/>
          <w:iCs/>
          <w:sz w:val="22"/>
          <w:szCs w:val="22"/>
        </w:rPr>
        <w:t>Gestão/Unidade: 26420/155081</w:t>
      </w:r>
    </w:p>
    <w:p w14:paraId="0766EDB4" w14:textId="278C4386" w:rsidR="00CA49D8" w:rsidRPr="0001438A" w:rsidRDefault="00CA49D8" w:rsidP="00CA49D8">
      <w:pPr>
        <w:pStyle w:val="PargrafodaLista"/>
        <w:spacing w:after="120"/>
        <w:ind w:left="0"/>
        <w:contextualSpacing w:val="0"/>
        <w:jc w:val="both"/>
        <w:rPr>
          <w:rFonts w:asciiTheme="minorHAnsi" w:hAnsiTheme="minorHAnsi" w:cs="Arial"/>
          <w:bCs/>
          <w:iCs/>
          <w:sz w:val="22"/>
          <w:szCs w:val="22"/>
        </w:rPr>
      </w:pPr>
      <w:r w:rsidRPr="0001438A">
        <w:rPr>
          <w:rFonts w:asciiTheme="minorHAnsi" w:hAnsiTheme="minorHAnsi" w:cs="Arial"/>
          <w:bCs/>
          <w:iCs/>
          <w:sz w:val="22"/>
          <w:szCs w:val="22"/>
        </w:rPr>
        <w:t xml:space="preserve">Fonte: </w:t>
      </w:r>
      <w:r w:rsidR="0001438A" w:rsidRPr="0001438A">
        <w:rPr>
          <w:rFonts w:asciiTheme="minorHAnsi" w:hAnsiTheme="minorHAnsi" w:cs="Arial"/>
          <w:bCs/>
          <w:iCs/>
          <w:sz w:val="22"/>
          <w:szCs w:val="22"/>
        </w:rPr>
        <w:t>0100000000</w:t>
      </w:r>
    </w:p>
    <w:p w14:paraId="12B9B4AC" w14:textId="4B0735B5" w:rsidR="00CA49D8" w:rsidRPr="0001438A" w:rsidRDefault="00CA49D8" w:rsidP="00CA49D8">
      <w:pPr>
        <w:pStyle w:val="PargrafodaLista"/>
        <w:spacing w:after="120"/>
        <w:ind w:left="0"/>
        <w:contextualSpacing w:val="0"/>
        <w:jc w:val="both"/>
        <w:rPr>
          <w:rFonts w:asciiTheme="minorHAnsi" w:hAnsiTheme="minorHAnsi" w:cs="Arial"/>
          <w:bCs/>
          <w:iCs/>
          <w:sz w:val="22"/>
          <w:szCs w:val="22"/>
        </w:rPr>
      </w:pPr>
      <w:r w:rsidRPr="0001438A">
        <w:rPr>
          <w:rFonts w:asciiTheme="minorHAnsi" w:hAnsiTheme="minorHAnsi" w:cs="Arial"/>
          <w:bCs/>
          <w:iCs/>
          <w:sz w:val="22"/>
          <w:szCs w:val="22"/>
        </w:rPr>
        <w:t xml:space="preserve">Programa de Trabalho: </w:t>
      </w:r>
      <w:r w:rsidR="0001438A" w:rsidRPr="0001438A">
        <w:rPr>
          <w:rFonts w:asciiTheme="minorHAnsi" w:hAnsiTheme="minorHAnsi" w:cs="Arial"/>
          <w:bCs/>
          <w:iCs/>
          <w:sz w:val="22"/>
          <w:szCs w:val="22"/>
        </w:rPr>
        <w:t>108796</w:t>
      </w:r>
      <w:r w:rsidRPr="0001438A">
        <w:rPr>
          <w:rFonts w:asciiTheme="minorHAnsi" w:hAnsiTheme="minorHAnsi" w:cs="Arial"/>
          <w:bCs/>
          <w:iCs/>
          <w:sz w:val="22"/>
          <w:szCs w:val="22"/>
        </w:rPr>
        <w:t xml:space="preserve"> </w:t>
      </w:r>
    </w:p>
    <w:p w14:paraId="7954F4FF" w14:textId="5FCEABA7" w:rsidR="00CA49D8" w:rsidRPr="0001438A" w:rsidRDefault="00CA49D8" w:rsidP="00CA49D8">
      <w:pPr>
        <w:pStyle w:val="PargrafodaLista"/>
        <w:spacing w:after="120"/>
        <w:ind w:left="0"/>
        <w:contextualSpacing w:val="0"/>
        <w:jc w:val="both"/>
        <w:rPr>
          <w:rFonts w:asciiTheme="minorHAnsi" w:hAnsiTheme="minorHAnsi" w:cs="Arial"/>
          <w:bCs/>
          <w:iCs/>
          <w:sz w:val="22"/>
          <w:szCs w:val="22"/>
        </w:rPr>
      </w:pPr>
      <w:r w:rsidRPr="0001438A">
        <w:rPr>
          <w:rFonts w:asciiTheme="minorHAnsi" w:hAnsiTheme="minorHAnsi" w:cs="Arial"/>
          <w:bCs/>
          <w:iCs/>
          <w:sz w:val="22"/>
          <w:szCs w:val="22"/>
        </w:rPr>
        <w:t xml:space="preserve">Elemento de Despesa: </w:t>
      </w:r>
      <w:r w:rsidR="0001438A" w:rsidRPr="0001438A">
        <w:rPr>
          <w:rFonts w:asciiTheme="minorHAnsi" w:hAnsiTheme="minorHAnsi" w:cs="Arial"/>
          <w:bCs/>
          <w:iCs/>
          <w:sz w:val="22"/>
          <w:szCs w:val="22"/>
        </w:rPr>
        <w:t>339039 e 339032</w:t>
      </w:r>
      <w:r w:rsidRPr="0001438A">
        <w:rPr>
          <w:rFonts w:asciiTheme="minorHAnsi" w:hAnsiTheme="minorHAnsi" w:cs="Arial"/>
          <w:bCs/>
          <w:iCs/>
          <w:sz w:val="22"/>
          <w:szCs w:val="22"/>
        </w:rPr>
        <w:t xml:space="preserve"> </w:t>
      </w:r>
    </w:p>
    <w:p w14:paraId="1F73A271" w14:textId="476936C4" w:rsidR="00CA49D8" w:rsidRPr="00CA49D8" w:rsidRDefault="00CA49D8" w:rsidP="00CA49D8">
      <w:pPr>
        <w:pStyle w:val="PargrafodaLista"/>
        <w:spacing w:after="120"/>
        <w:ind w:left="0"/>
        <w:contextualSpacing w:val="0"/>
        <w:jc w:val="both"/>
        <w:rPr>
          <w:rFonts w:asciiTheme="minorHAnsi" w:hAnsiTheme="minorHAnsi" w:cs="Arial"/>
          <w:bCs/>
          <w:iCs/>
          <w:sz w:val="22"/>
          <w:szCs w:val="22"/>
        </w:rPr>
      </w:pPr>
      <w:r w:rsidRPr="0001438A">
        <w:rPr>
          <w:rFonts w:asciiTheme="minorHAnsi" w:hAnsiTheme="minorHAnsi" w:cs="Arial"/>
          <w:bCs/>
          <w:iCs/>
          <w:sz w:val="22"/>
          <w:szCs w:val="22"/>
        </w:rPr>
        <w:t>PI:</w:t>
      </w:r>
      <w:r w:rsidR="0001438A" w:rsidRPr="0001438A">
        <w:rPr>
          <w:rFonts w:asciiTheme="minorHAnsi" w:hAnsiTheme="minorHAnsi" w:cs="Arial"/>
          <w:bCs/>
          <w:iCs/>
          <w:sz w:val="22"/>
          <w:szCs w:val="22"/>
        </w:rPr>
        <w:t xml:space="preserve"> L2994P2300R</w:t>
      </w:r>
    </w:p>
    <w:p w14:paraId="2EA4AE5C" w14:textId="77777777" w:rsidR="00CA49D8" w:rsidRPr="00D96E2F" w:rsidRDefault="00CA49D8" w:rsidP="00D96E2F">
      <w:pPr>
        <w:spacing w:after="120"/>
        <w:ind w:left="567"/>
        <w:jc w:val="both"/>
        <w:rPr>
          <w:rFonts w:asciiTheme="minorHAnsi" w:hAnsiTheme="minorHAnsi" w:cs="Arial"/>
          <w:sz w:val="22"/>
          <w:szCs w:val="22"/>
        </w:rPr>
      </w:pPr>
    </w:p>
    <w:p w14:paraId="4FDF8135" w14:textId="77777777" w:rsidR="000F104D" w:rsidRPr="00D96E2F" w:rsidRDefault="000F104D" w:rsidP="00D96E2F">
      <w:pPr>
        <w:pStyle w:val="SalisParagrafoNormal"/>
        <w:widowControl w:val="0"/>
        <w:numPr>
          <w:ilvl w:val="0"/>
          <w:numId w:val="1"/>
        </w:numPr>
        <w:shd w:val="clear" w:color="auto" w:fill="A6A6A6"/>
        <w:tabs>
          <w:tab w:val="left" w:pos="567"/>
        </w:tabs>
        <w:ind w:left="0" w:firstLine="0"/>
        <w:rPr>
          <w:rFonts w:asciiTheme="minorHAnsi" w:hAnsiTheme="minorHAnsi" w:cs="Calibri"/>
          <w:b/>
          <w:bCs/>
          <w:szCs w:val="22"/>
        </w:rPr>
      </w:pPr>
      <w:r w:rsidRPr="00D96E2F">
        <w:rPr>
          <w:rFonts w:asciiTheme="minorHAnsi" w:hAnsiTheme="minorHAnsi" w:cs="Calibri"/>
          <w:b/>
          <w:bCs/>
          <w:szCs w:val="22"/>
        </w:rPr>
        <w:t>DO CREDENCIAMENTO</w:t>
      </w:r>
    </w:p>
    <w:p w14:paraId="4C6C9B6E" w14:textId="2C378062" w:rsidR="000F104D" w:rsidRPr="00D96E2F" w:rsidRDefault="000F104D" w:rsidP="00D96E2F">
      <w:pPr>
        <w:pStyle w:val="PargrafodaLista"/>
        <w:numPr>
          <w:ilvl w:val="1"/>
          <w:numId w:val="1"/>
        </w:numPr>
        <w:spacing w:after="120"/>
        <w:ind w:left="0" w:firstLine="0"/>
        <w:contextualSpacing w:val="0"/>
        <w:jc w:val="both"/>
        <w:rPr>
          <w:rFonts w:asciiTheme="minorHAnsi" w:hAnsiTheme="minorHAnsi" w:cs="Arial"/>
          <w:bCs/>
          <w:iCs/>
          <w:sz w:val="22"/>
          <w:szCs w:val="22"/>
        </w:rPr>
      </w:pPr>
      <w:r w:rsidRPr="00D96E2F">
        <w:rPr>
          <w:rFonts w:asciiTheme="minorHAnsi" w:hAnsiTheme="minorHAnsi" w:cs="Arial"/>
          <w:bCs/>
          <w:iCs/>
          <w:sz w:val="22"/>
          <w:szCs w:val="22"/>
        </w:rPr>
        <w:t>O Credenciamento é o nível básico do registro cadastral no SICAF, que permite a participação dos interessados na modalidade licitatória Pregão, em sua forma eletrônica.</w:t>
      </w:r>
    </w:p>
    <w:p w14:paraId="24AA5833" w14:textId="5739594B" w:rsidR="000F104D" w:rsidRPr="00D96E2F" w:rsidRDefault="000F104D" w:rsidP="00D96E2F">
      <w:pPr>
        <w:numPr>
          <w:ilvl w:val="1"/>
          <w:numId w:val="1"/>
        </w:numPr>
        <w:spacing w:after="120"/>
        <w:ind w:left="0" w:firstLine="0"/>
        <w:jc w:val="both"/>
        <w:rPr>
          <w:rFonts w:asciiTheme="minorHAnsi" w:hAnsiTheme="minorHAnsi" w:cs="Arial"/>
          <w:bCs/>
          <w:iCs/>
          <w:sz w:val="22"/>
          <w:szCs w:val="22"/>
        </w:rPr>
      </w:pPr>
      <w:r w:rsidRPr="00D96E2F">
        <w:rPr>
          <w:rFonts w:asciiTheme="minorHAnsi" w:hAnsiTheme="minorHAnsi" w:cs="Arial"/>
          <w:bCs/>
          <w:iCs/>
          <w:sz w:val="22"/>
          <w:szCs w:val="22"/>
        </w:rPr>
        <w:t>O cadastro no SICAF poderá ser iniciado no Portal</w:t>
      </w:r>
      <w:r w:rsidR="007878B7" w:rsidRPr="00D96E2F">
        <w:rPr>
          <w:rFonts w:asciiTheme="minorHAnsi" w:hAnsiTheme="minorHAnsi" w:cs="Arial"/>
          <w:bCs/>
          <w:iCs/>
          <w:sz w:val="22"/>
          <w:szCs w:val="22"/>
        </w:rPr>
        <w:t xml:space="preserve"> de Compras do Governo Federal</w:t>
      </w:r>
      <w:r w:rsidRPr="00D96E2F">
        <w:rPr>
          <w:rFonts w:asciiTheme="minorHAnsi" w:hAnsiTheme="minorHAnsi" w:cs="Arial"/>
          <w:bCs/>
          <w:iCs/>
          <w:sz w:val="22"/>
          <w:szCs w:val="22"/>
        </w:rPr>
        <w:t xml:space="preserve">, no sítio </w:t>
      </w:r>
      <w:r w:rsidR="007878B7" w:rsidRPr="00D96E2F">
        <w:rPr>
          <w:rFonts w:asciiTheme="minorHAnsi" w:hAnsiTheme="minorHAnsi" w:cs="Arial"/>
          <w:bCs/>
          <w:iCs/>
          <w:sz w:val="22"/>
          <w:szCs w:val="22"/>
        </w:rPr>
        <w:t>www.comprasgovernamentais.gov.br</w:t>
      </w:r>
      <w:r w:rsidRPr="00D96E2F">
        <w:rPr>
          <w:rFonts w:asciiTheme="minorHAnsi" w:hAnsiTheme="minorHAnsi" w:cs="Arial"/>
          <w:bCs/>
          <w:iCs/>
          <w:sz w:val="22"/>
          <w:szCs w:val="22"/>
        </w:rPr>
        <w:t xml:space="preserve">, com a solicitação de </w:t>
      </w:r>
      <w:r w:rsidR="00F67C9C" w:rsidRPr="00D96E2F">
        <w:rPr>
          <w:rFonts w:asciiTheme="minorHAnsi" w:hAnsiTheme="minorHAnsi" w:cs="Arial"/>
          <w:bCs/>
          <w:iCs/>
          <w:sz w:val="22"/>
          <w:szCs w:val="22"/>
        </w:rPr>
        <w:t>“</w:t>
      </w:r>
      <w:proofErr w:type="spellStart"/>
      <w:r w:rsidRPr="00D96E2F">
        <w:rPr>
          <w:rFonts w:asciiTheme="minorHAnsi" w:hAnsiTheme="minorHAnsi" w:cs="Arial"/>
          <w:bCs/>
          <w:iCs/>
          <w:sz w:val="22"/>
          <w:szCs w:val="22"/>
        </w:rPr>
        <w:t>login</w:t>
      </w:r>
      <w:proofErr w:type="spellEnd"/>
      <w:r w:rsidR="00F67C9C" w:rsidRPr="00D96E2F">
        <w:rPr>
          <w:rFonts w:asciiTheme="minorHAnsi" w:hAnsiTheme="minorHAnsi" w:cs="Arial"/>
          <w:bCs/>
          <w:iCs/>
          <w:sz w:val="22"/>
          <w:szCs w:val="22"/>
        </w:rPr>
        <w:t>”</w:t>
      </w:r>
      <w:r w:rsidRPr="00D96E2F">
        <w:rPr>
          <w:rFonts w:asciiTheme="minorHAnsi" w:hAnsiTheme="minorHAnsi" w:cs="Arial"/>
          <w:bCs/>
          <w:iCs/>
          <w:sz w:val="22"/>
          <w:szCs w:val="22"/>
        </w:rPr>
        <w:t xml:space="preserve"> e senha pelo interessado.</w:t>
      </w:r>
    </w:p>
    <w:p w14:paraId="360651CD" w14:textId="77777777" w:rsidR="000F104D" w:rsidRPr="00D96E2F" w:rsidRDefault="000F104D" w:rsidP="00D96E2F">
      <w:pPr>
        <w:numPr>
          <w:ilvl w:val="1"/>
          <w:numId w:val="1"/>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t>O credenciamento junto ao provedor do sistema implica a responsabilidade do licitante ou de seu representante legal e a presunção de sua capacidade técnica para realização das transações inerentes a este Pregão.</w:t>
      </w:r>
    </w:p>
    <w:p w14:paraId="2B7D04EF" w14:textId="77777777" w:rsidR="000F104D" w:rsidRPr="00D96E2F" w:rsidRDefault="000F104D" w:rsidP="00D96E2F">
      <w:pPr>
        <w:numPr>
          <w:ilvl w:val="1"/>
          <w:numId w:val="1"/>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t>O uso da senha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14:paraId="76330808" w14:textId="77777777" w:rsidR="000F104D" w:rsidRPr="009C4EA8" w:rsidRDefault="000F104D" w:rsidP="00D96E2F">
      <w:pPr>
        <w:numPr>
          <w:ilvl w:val="1"/>
          <w:numId w:val="1"/>
        </w:numPr>
        <w:spacing w:after="120"/>
        <w:ind w:left="0" w:firstLine="0"/>
        <w:jc w:val="both"/>
        <w:rPr>
          <w:rFonts w:asciiTheme="minorHAnsi" w:hAnsiTheme="minorHAnsi" w:cs="Arial"/>
          <w:bCs/>
          <w:sz w:val="22"/>
          <w:szCs w:val="22"/>
        </w:rPr>
      </w:pPr>
      <w:r w:rsidRPr="00D96E2F">
        <w:rPr>
          <w:rFonts w:asciiTheme="minorHAnsi" w:hAnsiTheme="minorHAnsi" w:cs="Arial"/>
          <w:sz w:val="22"/>
          <w:szCs w:val="22"/>
          <w:lang w:eastAsia="en-US"/>
        </w:rPr>
        <w:t>A perda da senha ou a quebra de sigilo dever</w:t>
      </w:r>
      <w:r w:rsidR="009F63D7" w:rsidRPr="00D96E2F">
        <w:rPr>
          <w:rFonts w:asciiTheme="minorHAnsi" w:hAnsiTheme="minorHAnsi" w:cs="Arial"/>
          <w:sz w:val="22"/>
          <w:szCs w:val="22"/>
          <w:lang w:eastAsia="en-US"/>
        </w:rPr>
        <w:t>á</w:t>
      </w:r>
      <w:r w:rsidRPr="00D96E2F">
        <w:rPr>
          <w:rFonts w:asciiTheme="minorHAnsi" w:hAnsiTheme="minorHAnsi" w:cs="Arial"/>
          <w:sz w:val="22"/>
          <w:szCs w:val="22"/>
          <w:lang w:eastAsia="en-US"/>
        </w:rPr>
        <w:t xml:space="preserve"> ser comunicada imediatamente ao provedor do sistema para imediato bloqueio de acesso.</w:t>
      </w:r>
    </w:p>
    <w:p w14:paraId="7AEFE381" w14:textId="77777777" w:rsidR="003A41BA" w:rsidRPr="00D96E2F" w:rsidRDefault="003A41BA" w:rsidP="00D96E2F">
      <w:pPr>
        <w:spacing w:after="120"/>
        <w:ind w:left="425"/>
        <w:jc w:val="both"/>
        <w:rPr>
          <w:rFonts w:asciiTheme="minorHAnsi" w:hAnsiTheme="minorHAnsi" w:cs="Arial"/>
          <w:bCs/>
          <w:sz w:val="22"/>
          <w:szCs w:val="22"/>
        </w:rPr>
      </w:pPr>
    </w:p>
    <w:p w14:paraId="1EC8187D" w14:textId="77777777" w:rsidR="000F104D" w:rsidRPr="00D96E2F" w:rsidRDefault="000F104D" w:rsidP="00D96E2F">
      <w:pPr>
        <w:pStyle w:val="SalisParagrafoNormal"/>
        <w:widowControl w:val="0"/>
        <w:numPr>
          <w:ilvl w:val="0"/>
          <w:numId w:val="1"/>
        </w:numPr>
        <w:shd w:val="clear" w:color="auto" w:fill="A6A6A6"/>
        <w:tabs>
          <w:tab w:val="left" w:pos="567"/>
        </w:tabs>
        <w:ind w:left="0" w:firstLine="0"/>
        <w:rPr>
          <w:rFonts w:asciiTheme="minorHAnsi" w:hAnsiTheme="minorHAnsi" w:cs="Calibri"/>
          <w:b/>
          <w:bCs/>
          <w:szCs w:val="22"/>
        </w:rPr>
      </w:pPr>
      <w:r w:rsidRPr="00D96E2F">
        <w:rPr>
          <w:rFonts w:asciiTheme="minorHAnsi" w:hAnsiTheme="minorHAnsi" w:cs="Calibri"/>
          <w:b/>
          <w:bCs/>
          <w:szCs w:val="22"/>
        </w:rPr>
        <w:t>DA PARTICIPAÇÃO NO PREGÃO.</w:t>
      </w:r>
    </w:p>
    <w:p w14:paraId="7D60375E" w14:textId="77777777" w:rsidR="000F104D" w:rsidRPr="00D96E2F" w:rsidRDefault="000F104D" w:rsidP="00D96E2F">
      <w:pPr>
        <w:numPr>
          <w:ilvl w:val="1"/>
          <w:numId w:val="1"/>
        </w:numPr>
        <w:spacing w:after="120"/>
        <w:ind w:left="0" w:firstLine="0"/>
        <w:jc w:val="both"/>
        <w:rPr>
          <w:rFonts w:asciiTheme="minorHAnsi" w:hAnsiTheme="minorHAnsi" w:cs="Arial"/>
          <w:bCs/>
          <w:iCs/>
          <w:sz w:val="22"/>
          <w:szCs w:val="22"/>
        </w:rPr>
      </w:pPr>
      <w:r w:rsidRPr="00D96E2F">
        <w:rPr>
          <w:rFonts w:asciiTheme="minorHAnsi" w:hAnsiTheme="minorHAnsi" w:cs="Arial"/>
          <w:bCs/>
          <w:sz w:val="22"/>
          <w:szCs w:val="22"/>
        </w:rPr>
        <w:t xml:space="preserve">Poderão participar deste Pregão </w:t>
      </w:r>
      <w:r w:rsidR="00470B6E" w:rsidRPr="00D96E2F">
        <w:rPr>
          <w:rFonts w:asciiTheme="minorHAnsi" w:hAnsiTheme="minorHAnsi" w:cs="Arial"/>
          <w:bCs/>
          <w:sz w:val="22"/>
          <w:szCs w:val="22"/>
        </w:rPr>
        <w:t>interessados</w:t>
      </w:r>
      <w:r w:rsidRPr="00D96E2F">
        <w:rPr>
          <w:rFonts w:asciiTheme="minorHAnsi" w:hAnsiTheme="minorHAnsi" w:cs="Arial"/>
          <w:bCs/>
          <w:sz w:val="22"/>
          <w:szCs w:val="22"/>
        </w:rPr>
        <w:t xml:space="preserve"> cujo ramo de atividade seja compatível com o objeto desta licitação, e que estejam com Credenciamento regular no</w:t>
      </w:r>
      <w:r w:rsidRPr="00D96E2F">
        <w:rPr>
          <w:rFonts w:asciiTheme="minorHAnsi" w:hAnsiTheme="minorHAnsi" w:cs="Arial"/>
          <w:sz w:val="22"/>
          <w:szCs w:val="22"/>
        </w:rPr>
        <w:t xml:space="preserve"> Sistema de Cadastramento Unificado de Fornecedores – SICAF, conforme disposto no §3º do artigo 8º da IN SL</w:t>
      </w:r>
      <w:r w:rsidR="00BC6EAE" w:rsidRPr="00D96E2F">
        <w:rPr>
          <w:rFonts w:asciiTheme="minorHAnsi" w:hAnsiTheme="minorHAnsi" w:cs="Arial"/>
          <w:sz w:val="22"/>
          <w:szCs w:val="22"/>
        </w:rPr>
        <w:t>TI/MPOG nº 2, de 2010.</w:t>
      </w:r>
    </w:p>
    <w:p w14:paraId="6F3907AF" w14:textId="77777777" w:rsidR="000F104D" w:rsidRPr="00D96E2F" w:rsidRDefault="000F104D" w:rsidP="00D96E2F">
      <w:pPr>
        <w:numPr>
          <w:ilvl w:val="1"/>
          <w:numId w:val="1"/>
        </w:numPr>
        <w:spacing w:after="120"/>
        <w:ind w:left="0" w:firstLine="0"/>
        <w:jc w:val="both"/>
        <w:rPr>
          <w:rFonts w:asciiTheme="minorHAnsi" w:hAnsiTheme="minorHAnsi" w:cs="Arial"/>
          <w:bCs/>
          <w:iCs/>
          <w:sz w:val="22"/>
          <w:szCs w:val="22"/>
        </w:rPr>
      </w:pPr>
      <w:r w:rsidRPr="00D96E2F">
        <w:rPr>
          <w:rFonts w:asciiTheme="minorHAnsi" w:hAnsiTheme="minorHAnsi" w:cs="Arial"/>
          <w:bCs/>
          <w:sz w:val="22"/>
          <w:szCs w:val="22"/>
        </w:rPr>
        <w:t>Não poderão participar desta licitação</w:t>
      </w:r>
      <w:r w:rsidR="00470B6E" w:rsidRPr="00D96E2F">
        <w:rPr>
          <w:rFonts w:asciiTheme="minorHAnsi" w:hAnsiTheme="minorHAnsi" w:cs="Arial"/>
          <w:bCs/>
          <w:sz w:val="22"/>
          <w:szCs w:val="22"/>
        </w:rPr>
        <w:t xml:space="preserve"> os interessados</w:t>
      </w:r>
      <w:r w:rsidRPr="00D96E2F">
        <w:rPr>
          <w:rFonts w:asciiTheme="minorHAnsi" w:hAnsiTheme="minorHAnsi" w:cs="Arial"/>
          <w:bCs/>
          <w:sz w:val="22"/>
          <w:szCs w:val="22"/>
        </w:rPr>
        <w:t>:</w:t>
      </w:r>
    </w:p>
    <w:p w14:paraId="79E8AC32" w14:textId="77777777" w:rsidR="000F104D" w:rsidRPr="00D96E2F" w:rsidRDefault="000F104D" w:rsidP="00D96E2F">
      <w:pPr>
        <w:numPr>
          <w:ilvl w:val="2"/>
          <w:numId w:val="1"/>
        </w:numPr>
        <w:spacing w:after="120"/>
        <w:ind w:left="567" w:firstLine="0"/>
        <w:jc w:val="both"/>
        <w:rPr>
          <w:rFonts w:asciiTheme="minorHAnsi" w:hAnsiTheme="minorHAnsi" w:cs="Arial"/>
          <w:bCs/>
          <w:sz w:val="22"/>
          <w:szCs w:val="22"/>
        </w:rPr>
      </w:pPr>
      <w:proofErr w:type="gramStart"/>
      <w:r w:rsidRPr="00D96E2F">
        <w:rPr>
          <w:rFonts w:asciiTheme="minorHAnsi" w:hAnsiTheme="minorHAnsi" w:cs="Arial"/>
          <w:bCs/>
          <w:sz w:val="22"/>
          <w:szCs w:val="22"/>
        </w:rPr>
        <w:t>proibid</w:t>
      </w:r>
      <w:r w:rsidR="00470B6E" w:rsidRPr="00D96E2F">
        <w:rPr>
          <w:rFonts w:asciiTheme="minorHAnsi" w:hAnsiTheme="minorHAnsi" w:cs="Arial"/>
          <w:bCs/>
          <w:sz w:val="22"/>
          <w:szCs w:val="22"/>
        </w:rPr>
        <w:t>o</w:t>
      </w:r>
      <w:r w:rsidRPr="00D96E2F">
        <w:rPr>
          <w:rFonts w:asciiTheme="minorHAnsi" w:hAnsiTheme="minorHAnsi" w:cs="Arial"/>
          <w:bCs/>
          <w:sz w:val="22"/>
          <w:szCs w:val="22"/>
        </w:rPr>
        <w:t>s</w:t>
      </w:r>
      <w:proofErr w:type="gramEnd"/>
      <w:r w:rsidRPr="00D96E2F">
        <w:rPr>
          <w:rFonts w:asciiTheme="minorHAnsi" w:hAnsiTheme="minorHAnsi" w:cs="Arial"/>
          <w:bCs/>
          <w:sz w:val="22"/>
          <w:szCs w:val="22"/>
        </w:rPr>
        <w:t xml:space="preserve"> de participar de licitações e celebrar contratos administrativos, na forma da legislação vigente;</w:t>
      </w:r>
    </w:p>
    <w:p w14:paraId="6E230275" w14:textId="77777777" w:rsidR="000F104D" w:rsidRPr="00D96E2F" w:rsidRDefault="000F104D" w:rsidP="00D96E2F">
      <w:pPr>
        <w:numPr>
          <w:ilvl w:val="2"/>
          <w:numId w:val="1"/>
        </w:numPr>
        <w:spacing w:after="120"/>
        <w:ind w:left="567" w:firstLine="0"/>
        <w:jc w:val="both"/>
        <w:rPr>
          <w:rFonts w:asciiTheme="minorHAnsi" w:eastAsia="Zurich BT" w:hAnsiTheme="minorHAnsi" w:cs="Arial"/>
          <w:bCs/>
          <w:sz w:val="22"/>
          <w:szCs w:val="22"/>
        </w:rPr>
      </w:pPr>
      <w:proofErr w:type="gramStart"/>
      <w:r w:rsidRPr="00D96E2F">
        <w:rPr>
          <w:rFonts w:asciiTheme="minorHAnsi" w:hAnsiTheme="minorHAnsi" w:cs="Arial"/>
          <w:bCs/>
          <w:sz w:val="22"/>
          <w:szCs w:val="22"/>
        </w:rPr>
        <w:t>estrangeir</w:t>
      </w:r>
      <w:r w:rsidR="00470B6E" w:rsidRPr="00D96E2F">
        <w:rPr>
          <w:rFonts w:asciiTheme="minorHAnsi" w:hAnsiTheme="minorHAnsi" w:cs="Arial"/>
          <w:bCs/>
          <w:sz w:val="22"/>
          <w:szCs w:val="22"/>
        </w:rPr>
        <w:t>o</w:t>
      </w:r>
      <w:r w:rsidRPr="00D96E2F">
        <w:rPr>
          <w:rFonts w:asciiTheme="minorHAnsi" w:hAnsiTheme="minorHAnsi" w:cs="Arial"/>
          <w:bCs/>
          <w:sz w:val="22"/>
          <w:szCs w:val="22"/>
        </w:rPr>
        <w:t>s</w:t>
      </w:r>
      <w:proofErr w:type="gramEnd"/>
      <w:r w:rsidRPr="00D96E2F">
        <w:rPr>
          <w:rFonts w:asciiTheme="minorHAnsi" w:hAnsiTheme="minorHAnsi" w:cs="Arial"/>
          <w:bCs/>
          <w:sz w:val="22"/>
          <w:szCs w:val="22"/>
        </w:rPr>
        <w:t xml:space="preserve"> que não tenham representação legal no Brasil com poderes expressos para receber citação e responder administrativa ou judicialmente;</w:t>
      </w:r>
    </w:p>
    <w:p w14:paraId="50222BED" w14:textId="77777777" w:rsidR="000F104D" w:rsidRPr="00D96E2F" w:rsidRDefault="00470B6E" w:rsidP="00D96E2F">
      <w:pPr>
        <w:numPr>
          <w:ilvl w:val="2"/>
          <w:numId w:val="1"/>
        </w:numPr>
        <w:spacing w:after="120"/>
        <w:ind w:left="567" w:firstLine="0"/>
        <w:jc w:val="both"/>
        <w:rPr>
          <w:rFonts w:asciiTheme="minorHAnsi" w:eastAsia="Zurich BT" w:hAnsiTheme="minorHAnsi" w:cs="Arial"/>
          <w:bCs/>
          <w:sz w:val="22"/>
          <w:szCs w:val="22"/>
        </w:rPr>
      </w:pPr>
      <w:proofErr w:type="gramStart"/>
      <w:r w:rsidRPr="00D96E2F">
        <w:rPr>
          <w:rFonts w:asciiTheme="minorHAnsi" w:eastAsia="Arial Unicode MS" w:hAnsiTheme="minorHAnsi" w:cs="Arial"/>
          <w:sz w:val="22"/>
          <w:szCs w:val="22"/>
        </w:rPr>
        <w:t>que</w:t>
      </w:r>
      <w:proofErr w:type="gramEnd"/>
      <w:r w:rsidRPr="00D96E2F">
        <w:rPr>
          <w:rFonts w:asciiTheme="minorHAnsi" w:eastAsia="Arial Unicode MS" w:hAnsiTheme="minorHAnsi" w:cs="Arial"/>
          <w:sz w:val="22"/>
          <w:szCs w:val="22"/>
        </w:rPr>
        <w:t xml:space="preserve"> </w:t>
      </w:r>
      <w:r w:rsidR="000F104D" w:rsidRPr="00D96E2F">
        <w:rPr>
          <w:rFonts w:asciiTheme="minorHAnsi" w:eastAsia="Arial Unicode MS" w:hAnsiTheme="minorHAnsi" w:cs="Arial"/>
          <w:sz w:val="22"/>
          <w:szCs w:val="22"/>
        </w:rPr>
        <w:t>se enquadrem nas vedações previstas no artigo 9º da Lei nº 8.666, de 1993;</w:t>
      </w:r>
    </w:p>
    <w:p w14:paraId="49FC12D1" w14:textId="77777777" w:rsidR="000F104D" w:rsidRPr="00D96E2F" w:rsidRDefault="000F104D" w:rsidP="00D96E2F">
      <w:pPr>
        <w:numPr>
          <w:ilvl w:val="2"/>
          <w:numId w:val="1"/>
        </w:numPr>
        <w:spacing w:after="120"/>
        <w:ind w:left="567" w:firstLine="0"/>
        <w:jc w:val="both"/>
        <w:rPr>
          <w:rFonts w:asciiTheme="minorHAnsi" w:eastAsia="Zurich BT" w:hAnsiTheme="minorHAnsi" w:cs="Arial"/>
          <w:bCs/>
          <w:sz w:val="22"/>
          <w:szCs w:val="22"/>
        </w:rPr>
      </w:pPr>
      <w:proofErr w:type="gramStart"/>
      <w:r w:rsidRPr="00D96E2F">
        <w:rPr>
          <w:rFonts w:asciiTheme="minorHAnsi" w:hAnsiTheme="minorHAnsi" w:cs="Arial"/>
          <w:sz w:val="22"/>
          <w:szCs w:val="22"/>
        </w:rPr>
        <w:t>que</w:t>
      </w:r>
      <w:proofErr w:type="gramEnd"/>
      <w:r w:rsidRPr="00D96E2F">
        <w:rPr>
          <w:rFonts w:asciiTheme="minorHAnsi" w:hAnsiTheme="minorHAnsi" w:cs="Arial"/>
          <w:sz w:val="22"/>
          <w:szCs w:val="22"/>
        </w:rPr>
        <w:t xml:space="preserve"> estejam sob falência, em recuperação judicial ou extrajudicial, concurso de credores, concordata ou insolvência, em processo de dissolução ou liquidação;</w:t>
      </w:r>
    </w:p>
    <w:p w14:paraId="666AAF18" w14:textId="77777777" w:rsidR="00470B6E" w:rsidRPr="00D96E2F" w:rsidRDefault="00CA1571" w:rsidP="00D96E2F">
      <w:pPr>
        <w:numPr>
          <w:ilvl w:val="2"/>
          <w:numId w:val="1"/>
        </w:numPr>
        <w:spacing w:after="120"/>
        <w:ind w:left="567" w:firstLine="0"/>
        <w:jc w:val="both"/>
        <w:rPr>
          <w:rFonts w:asciiTheme="minorHAnsi" w:eastAsia="Zurich BT" w:hAnsiTheme="minorHAnsi" w:cs="Arial"/>
          <w:bCs/>
          <w:sz w:val="22"/>
          <w:szCs w:val="22"/>
        </w:rPr>
      </w:pPr>
      <w:proofErr w:type="gramStart"/>
      <w:r w:rsidRPr="00D96E2F">
        <w:rPr>
          <w:rFonts w:asciiTheme="minorHAnsi" w:hAnsiTheme="minorHAnsi" w:cs="Arial"/>
          <w:sz w:val="22"/>
          <w:szCs w:val="22"/>
        </w:rPr>
        <w:t>entidades</w:t>
      </w:r>
      <w:proofErr w:type="gramEnd"/>
      <w:r w:rsidRPr="00D96E2F">
        <w:rPr>
          <w:rFonts w:asciiTheme="minorHAnsi" w:hAnsiTheme="minorHAnsi" w:cs="Arial"/>
          <w:sz w:val="22"/>
          <w:szCs w:val="22"/>
        </w:rPr>
        <w:t xml:space="preserve"> empresariais q</w:t>
      </w:r>
      <w:r w:rsidR="000F104D" w:rsidRPr="00D96E2F">
        <w:rPr>
          <w:rFonts w:asciiTheme="minorHAnsi" w:hAnsiTheme="minorHAnsi" w:cs="Arial"/>
          <w:sz w:val="22"/>
          <w:szCs w:val="22"/>
        </w:rPr>
        <w:t>ue estejam reunidas em consórcio</w:t>
      </w:r>
      <w:r w:rsidR="00470B6E" w:rsidRPr="00D96E2F">
        <w:rPr>
          <w:rFonts w:asciiTheme="minorHAnsi" w:hAnsiTheme="minorHAnsi" w:cs="Arial"/>
          <w:sz w:val="22"/>
          <w:szCs w:val="22"/>
        </w:rPr>
        <w:t>;</w:t>
      </w:r>
    </w:p>
    <w:p w14:paraId="5B275F11" w14:textId="77777777" w:rsidR="000F104D" w:rsidRPr="00D96E2F" w:rsidRDefault="000F104D" w:rsidP="00D96E2F">
      <w:pPr>
        <w:numPr>
          <w:ilvl w:val="1"/>
          <w:numId w:val="1"/>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lastRenderedPageBreak/>
        <w:t>Como condição para participação no Pregão, o licitante assinalará “sim” ou “não” em campo próprio do sistema eletrônico, relativo às seguintes declarações:</w:t>
      </w:r>
      <w:r w:rsidRPr="00D96E2F">
        <w:rPr>
          <w:rFonts w:asciiTheme="minorHAnsi" w:eastAsia="Zurich BT" w:hAnsiTheme="minorHAnsi" w:cs="Arial"/>
          <w:bCs/>
          <w:sz w:val="22"/>
          <w:szCs w:val="22"/>
        </w:rPr>
        <w:t xml:space="preserve"> </w:t>
      </w:r>
    </w:p>
    <w:p w14:paraId="1076F2AF" w14:textId="77777777" w:rsidR="000F104D" w:rsidRPr="00D96E2F" w:rsidRDefault="000F104D" w:rsidP="00D96E2F">
      <w:pPr>
        <w:numPr>
          <w:ilvl w:val="2"/>
          <w:numId w:val="1"/>
        </w:numPr>
        <w:spacing w:after="120"/>
        <w:ind w:left="567" w:firstLine="0"/>
        <w:jc w:val="both"/>
        <w:rPr>
          <w:rFonts w:asciiTheme="minorHAnsi" w:hAnsiTheme="minorHAnsi" w:cs="Arial"/>
          <w:bCs/>
          <w:sz w:val="22"/>
          <w:szCs w:val="22"/>
        </w:rPr>
      </w:pPr>
      <w:r w:rsidRPr="00D96E2F">
        <w:rPr>
          <w:rFonts w:asciiTheme="minorHAnsi" w:hAnsiTheme="minorHAnsi" w:cs="Arial"/>
          <w:bCs/>
          <w:sz w:val="22"/>
          <w:szCs w:val="22"/>
        </w:rPr>
        <w:t xml:space="preserve">que cumpre os requisitos estabelecidos no artigo 3° </w:t>
      </w:r>
      <w:r w:rsidRPr="00D96E2F">
        <w:rPr>
          <w:rFonts w:asciiTheme="minorHAnsi" w:hAnsiTheme="minorHAnsi" w:cs="Arial"/>
          <w:sz w:val="22"/>
          <w:szCs w:val="22"/>
        </w:rPr>
        <w:t>da Lei Complementar nº 123, de 2006</w:t>
      </w:r>
      <w:r w:rsidR="00A77502" w:rsidRPr="00D96E2F">
        <w:rPr>
          <w:rFonts w:asciiTheme="minorHAnsi" w:hAnsiTheme="minorHAnsi" w:cs="Arial"/>
          <w:sz w:val="22"/>
          <w:szCs w:val="22"/>
        </w:rPr>
        <w:t>, estando apto</w:t>
      </w:r>
      <w:r w:rsidRPr="00D96E2F">
        <w:rPr>
          <w:rFonts w:asciiTheme="minorHAnsi" w:hAnsiTheme="minorHAnsi" w:cs="Arial"/>
          <w:sz w:val="22"/>
          <w:szCs w:val="22"/>
        </w:rPr>
        <w:t xml:space="preserve"> a usufruir do tratamento favorecido estabelecido em seus </w:t>
      </w:r>
      <w:proofErr w:type="spellStart"/>
      <w:r w:rsidRPr="00D96E2F">
        <w:rPr>
          <w:rFonts w:asciiTheme="minorHAnsi" w:hAnsiTheme="minorHAnsi" w:cs="Arial"/>
          <w:sz w:val="22"/>
          <w:szCs w:val="22"/>
        </w:rPr>
        <w:t>arts</w:t>
      </w:r>
      <w:proofErr w:type="spellEnd"/>
      <w:r w:rsidRPr="00D96E2F">
        <w:rPr>
          <w:rFonts w:asciiTheme="minorHAnsi" w:hAnsiTheme="minorHAnsi" w:cs="Arial"/>
          <w:sz w:val="22"/>
          <w:szCs w:val="22"/>
        </w:rPr>
        <w:t>. 42 a 49.</w:t>
      </w:r>
    </w:p>
    <w:p w14:paraId="3E48DF71" w14:textId="77777777" w:rsidR="000F104D" w:rsidRPr="00D96E2F" w:rsidRDefault="000F104D" w:rsidP="00D96E2F">
      <w:pPr>
        <w:numPr>
          <w:ilvl w:val="3"/>
          <w:numId w:val="1"/>
        </w:numPr>
        <w:spacing w:after="120"/>
        <w:ind w:left="1134" w:firstLine="0"/>
        <w:jc w:val="both"/>
        <w:rPr>
          <w:rFonts w:asciiTheme="minorHAnsi" w:hAnsiTheme="minorHAnsi" w:cs="Arial"/>
          <w:bCs/>
          <w:sz w:val="22"/>
          <w:szCs w:val="22"/>
        </w:rPr>
      </w:pPr>
      <w:r w:rsidRPr="00D96E2F">
        <w:rPr>
          <w:rFonts w:asciiTheme="minorHAnsi" w:hAnsiTheme="minorHAnsi" w:cs="Arial"/>
          <w:sz w:val="22"/>
          <w:szCs w:val="22"/>
        </w:rPr>
        <w:t>a assinalação do campo “não” apenas produzirá o efeito de o licitante não ter direito ao tratamento favorecido previsto na Lei Complementar nº 123, de 2006, mesmo que microempresa</w:t>
      </w:r>
      <w:r w:rsidR="001B0407" w:rsidRPr="00D96E2F">
        <w:rPr>
          <w:rFonts w:asciiTheme="minorHAnsi" w:hAnsiTheme="minorHAnsi" w:cs="Arial"/>
          <w:sz w:val="22"/>
          <w:szCs w:val="22"/>
        </w:rPr>
        <w:t>,</w:t>
      </w:r>
      <w:r w:rsidRPr="00D96E2F">
        <w:rPr>
          <w:rFonts w:asciiTheme="minorHAnsi" w:hAnsiTheme="minorHAnsi" w:cs="Arial"/>
          <w:sz w:val="22"/>
          <w:szCs w:val="22"/>
        </w:rPr>
        <w:t xml:space="preserve"> empresa de pequeno porte</w:t>
      </w:r>
      <w:r w:rsidR="001B0407" w:rsidRPr="00D96E2F">
        <w:rPr>
          <w:rFonts w:asciiTheme="minorHAnsi" w:hAnsiTheme="minorHAnsi" w:cs="Arial"/>
          <w:sz w:val="22"/>
          <w:szCs w:val="22"/>
        </w:rPr>
        <w:t xml:space="preserve"> ou sociedade cooperativa</w:t>
      </w:r>
      <w:r w:rsidRPr="00D96E2F">
        <w:rPr>
          <w:rFonts w:asciiTheme="minorHAnsi" w:hAnsiTheme="minorHAnsi" w:cs="Arial"/>
          <w:sz w:val="22"/>
          <w:szCs w:val="22"/>
        </w:rPr>
        <w:t>;</w:t>
      </w:r>
    </w:p>
    <w:p w14:paraId="0CB0D0EA" w14:textId="77777777" w:rsidR="000F104D" w:rsidRPr="00D96E2F" w:rsidRDefault="000F104D" w:rsidP="00D96E2F">
      <w:pPr>
        <w:numPr>
          <w:ilvl w:val="2"/>
          <w:numId w:val="1"/>
        </w:numPr>
        <w:spacing w:after="120"/>
        <w:ind w:left="567" w:firstLine="0"/>
        <w:jc w:val="both"/>
        <w:rPr>
          <w:rFonts w:asciiTheme="minorHAnsi" w:hAnsiTheme="minorHAnsi" w:cs="Arial"/>
          <w:bCs/>
          <w:sz w:val="22"/>
          <w:szCs w:val="22"/>
        </w:rPr>
      </w:pPr>
      <w:r w:rsidRPr="00D96E2F">
        <w:rPr>
          <w:rFonts w:asciiTheme="minorHAnsi" w:hAnsiTheme="minorHAnsi" w:cs="Arial"/>
          <w:sz w:val="22"/>
          <w:szCs w:val="22"/>
        </w:rPr>
        <w:t>que está ciente e concorda com as condições contidas no Edital e seus anexos, bem como de que cumpre plenamente os requisitos de habilitação definidos no Edital;</w:t>
      </w:r>
    </w:p>
    <w:p w14:paraId="764B52D5" w14:textId="77777777" w:rsidR="000F104D" w:rsidRPr="00D96E2F" w:rsidRDefault="000F104D" w:rsidP="00D96E2F">
      <w:pPr>
        <w:numPr>
          <w:ilvl w:val="2"/>
          <w:numId w:val="1"/>
        </w:numPr>
        <w:spacing w:after="120"/>
        <w:ind w:left="567" w:firstLine="0"/>
        <w:jc w:val="both"/>
        <w:rPr>
          <w:rFonts w:asciiTheme="minorHAnsi" w:eastAsia="Zurich BT" w:hAnsiTheme="minorHAnsi" w:cs="Arial"/>
          <w:sz w:val="22"/>
          <w:szCs w:val="22"/>
        </w:rPr>
      </w:pPr>
      <w:r w:rsidRPr="00D96E2F">
        <w:rPr>
          <w:rFonts w:asciiTheme="minorHAnsi" w:hAnsiTheme="minorHAnsi" w:cs="Arial"/>
          <w:sz w:val="22"/>
          <w:szCs w:val="22"/>
        </w:rPr>
        <w:t xml:space="preserve">que inexistem fatos impeditivos para sua habilitação no certame, ciente da obrigatoriedade de declarar ocorrências posteriores; </w:t>
      </w:r>
    </w:p>
    <w:p w14:paraId="42B5AD90" w14:textId="77777777" w:rsidR="000F104D" w:rsidRPr="00D96E2F" w:rsidRDefault="000F104D" w:rsidP="00D96E2F">
      <w:pPr>
        <w:numPr>
          <w:ilvl w:val="2"/>
          <w:numId w:val="1"/>
        </w:numPr>
        <w:spacing w:after="120"/>
        <w:ind w:left="567" w:firstLine="0"/>
        <w:jc w:val="both"/>
        <w:rPr>
          <w:rFonts w:asciiTheme="minorHAnsi" w:eastAsia="Zurich BT" w:hAnsiTheme="minorHAnsi" w:cs="Arial"/>
          <w:bCs/>
          <w:sz w:val="22"/>
          <w:szCs w:val="22"/>
        </w:rPr>
      </w:pPr>
      <w:r w:rsidRPr="00D96E2F">
        <w:rPr>
          <w:rFonts w:asciiTheme="minorHAnsi" w:hAnsiTheme="minorHAnsi" w:cs="Arial"/>
          <w:sz w:val="22"/>
          <w:szCs w:val="22"/>
        </w:rPr>
        <w:t>que não emprega menor de 18 anos em trabalho noturno, perigoso ou insalubre e não emprega menor de 16 anos, salvo menor, a partir de 14 anos, na condição de aprendiz, nos termos do artigo 7°, XXXIII, da Constituição.</w:t>
      </w:r>
      <w:r w:rsidRPr="00D96E2F">
        <w:rPr>
          <w:rFonts w:asciiTheme="minorHAnsi" w:eastAsia="Zurich BT" w:hAnsiTheme="minorHAnsi" w:cs="Arial"/>
          <w:sz w:val="22"/>
          <w:szCs w:val="22"/>
        </w:rPr>
        <w:t xml:space="preserve"> </w:t>
      </w:r>
    </w:p>
    <w:p w14:paraId="47AC5C4B" w14:textId="77777777" w:rsidR="007B7284" w:rsidRPr="00D96E2F" w:rsidRDefault="000F104D" w:rsidP="00D96E2F">
      <w:pPr>
        <w:numPr>
          <w:ilvl w:val="2"/>
          <w:numId w:val="1"/>
        </w:numPr>
        <w:spacing w:after="120"/>
        <w:ind w:left="567" w:firstLine="0"/>
        <w:jc w:val="both"/>
        <w:rPr>
          <w:rFonts w:asciiTheme="minorHAnsi" w:hAnsiTheme="minorHAnsi" w:cs="Arial"/>
          <w:sz w:val="22"/>
          <w:szCs w:val="22"/>
        </w:rPr>
      </w:pPr>
      <w:r w:rsidRPr="00D96E2F">
        <w:rPr>
          <w:rFonts w:asciiTheme="minorHAnsi" w:eastAsia="Zurich BT" w:hAnsiTheme="minorHAnsi" w:cs="Arial"/>
          <w:sz w:val="22"/>
          <w:szCs w:val="22"/>
        </w:rPr>
        <w:t>que a proposta foi elaborada de forma independente, nos termos d</w:t>
      </w:r>
      <w:r w:rsidRPr="00D96E2F">
        <w:rPr>
          <w:rFonts w:asciiTheme="minorHAnsi" w:hAnsiTheme="minorHAnsi" w:cs="Arial"/>
          <w:sz w:val="22"/>
          <w:szCs w:val="22"/>
        </w:rPr>
        <w:t xml:space="preserve">a Instrução Normativa SLTI/MPOG nº 2, de </w:t>
      </w:r>
      <w:r w:rsidR="00296F31" w:rsidRPr="00D96E2F">
        <w:rPr>
          <w:rFonts w:asciiTheme="minorHAnsi" w:hAnsiTheme="minorHAnsi" w:cs="Arial"/>
          <w:sz w:val="22"/>
          <w:szCs w:val="22"/>
        </w:rPr>
        <w:t>16 de setembro de 2009.</w:t>
      </w:r>
    </w:p>
    <w:p w14:paraId="16FC5CB2" w14:textId="77777777" w:rsidR="007B7284" w:rsidRPr="00D96E2F" w:rsidRDefault="007B7284" w:rsidP="00D96E2F">
      <w:pPr>
        <w:numPr>
          <w:ilvl w:val="2"/>
          <w:numId w:val="1"/>
        </w:numPr>
        <w:spacing w:after="120"/>
        <w:ind w:left="567" w:firstLine="0"/>
        <w:jc w:val="both"/>
        <w:rPr>
          <w:rFonts w:asciiTheme="minorHAnsi" w:hAnsiTheme="minorHAnsi" w:cs="Arial"/>
          <w:sz w:val="22"/>
          <w:szCs w:val="22"/>
        </w:rPr>
      </w:pPr>
      <w:r w:rsidRPr="00D96E2F">
        <w:rPr>
          <w:rFonts w:asciiTheme="minorHAnsi" w:hAnsiTheme="minorHAnsi" w:cs="Arial"/>
          <w:sz w:val="22"/>
          <w:szCs w:val="22"/>
        </w:rPr>
        <w:t>que não possui, em sua cadeia produtiva, empregados executando trabalho degradante ou forçado, observando o disposto nos incisos III e IV do art. 1º e no inciso III do art. 5º da Constituição Federal;</w:t>
      </w:r>
    </w:p>
    <w:p w14:paraId="279F6E46" w14:textId="6A7CDC3F" w:rsidR="003A41BA" w:rsidRPr="00D96E2F" w:rsidRDefault="007B7284" w:rsidP="00D96E2F">
      <w:pPr>
        <w:numPr>
          <w:ilvl w:val="2"/>
          <w:numId w:val="1"/>
        </w:numPr>
        <w:spacing w:after="120"/>
        <w:ind w:left="567" w:firstLine="0"/>
        <w:jc w:val="both"/>
        <w:rPr>
          <w:rFonts w:asciiTheme="minorHAnsi" w:hAnsiTheme="minorHAnsi" w:cs="Arial"/>
          <w:sz w:val="22"/>
          <w:szCs w:val="22"/>
        </w:rPr>
      </w:pPr>
      <w:r w:rsidRPr="00D96E2F">
        <w:rPr>
          <w:rFonts w:asciiTheme="minorHAnsi" w:hAnsiTheme="minorHAnsi" w:cs="Arial"/>
          <w:sz w:val="22"/>
          <w:szCs w:val="22"/>
        </w:rPr>
        <w:t>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623109F8" w14:textId="77777777" w:rsidR="007B7284" w:rsidRPr="00D96E2F" w:rsidRDefault="007B7284" w:rsidP="00D96E2F">
      <w:pPr>
        <w:spacing w:after="120"/>
        <w:ind w:left="567"/>
        <w:jc w:val="both"/>
        <w:rPr>
          <w:rFonts w:asciiTheme="minorHAnsi" w:hAnsiTheme="minorHAnsi" w:cs="Arial"/>
          <w:sz w:val="22"/>
          <w:szCs w:val="22"/>
        </w:rPr>
      </w:pPr>
    </w:p>
    <w:p w14:paraId="294BDD90" w14:textId="77777777" w:rsidR="000F104D" w:rsidRPr="00D96E2F" w:rsidRDefault="000F104D" w:rsidP="00D96E2F">
      <w:pPr>
        <w:pStyle w:val="SalisParagrafoNormal"/>
        <w:widowControl w:val="0"/>
        <w:numPr>
          <w:ilvl w:val="0"/>
          <w:numId w:val="1"/>
        </w:numPr>
        <w:shd w:val="clear" w:color="auto" w:fill="A6A6A6"/>
        <w:tabs>
          <w:tab w:val="left" w:pos="567"/>
        </w:tabs>
        <w:ind w:left="0" w:firstLine="0"/>
        <w:rPr>
          <w:rFonts w:asciiTheme="minorHAnsi" w:hAnsiTheme="minorHAnsi" w:cs="Calibri"/>
          <w:b/>
          <w:bCs/>
          <w:szCs w:val="22"/>
        </w:rPr>
      </w:pPr>
      <w:r w:rsidRPr="00D96E2F">
        <w:rPr>
          <w:rFonts w:asciiTheme="minorHAnsi" w:hAnsiTheme="minorHAnsi" w:cs="Calibri"/>
          <w:b/>
          <w:bCs/>
          <w:szCs w:val="22"/>
        </w:rPr>
        <w:t>DO ENVIO DA PROPOSTA</w:t>
      </w:r>
    </w:p>
    <w:p w14:paraId="5E7FA9D0" w14:textId="77777777" w:rsidR="000F104D" w:rsidRPr="00D96E2F" w:rsidRDefault="000F104D" w:rsidP="00D96E2F">
      <w:pPr>
        <w:numPr>
          <w:ilvl w:val="1"/>
          <w:numId w:val="1"/>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t>O licitante deverá encaminhar a proposta por meio do sistema eletrônico até a data e horário marcados para abertura da sessão, quando</w:t>
      </w:r>
      <w:r w:rsidR="00E93527" w:rsidRPr="00D96E2F">
        <w:rPr>
          <w:rFonts w:asciiTheme="minorHAnsi" w:hAnsiTheme="minorHAnsi" w:cs="Arial"/>
          <w:sz w:val="22"/>
          <w:szCs w:val="22"/>
        </w:rPr>
        <w:t>,</w:t>
      </w:r>
      <w:r w:rsidRPr="00D96E2F">
        <w:rPr>
          <w:rFonts w:asciiTheme="minorHAnsi" w:hAnsiTheme="minorHAnsi" w:cs="Arial"/>
          <w:sz w:val="22"/>
          <w:szCs w:val="22"/>
        </w:rPr>
        <w:t xml:space="preserve"> então, encerrar-se-á automaticamente a fase de recebimento de propostas.</w:t>
      </w:r>
    </w:p>
    <w:p w14:paraId="62A27BDC" w14:textId="77777777" w:rsidR="004C32B1" w:rsidRPr="00D96E2F" w:rsidRDefault="004C32B1" w:rsidP="00D96E2F">
      <w:pPr>
        <w:numPr>
          <w:ilvl w:val="1"/>
          <w:numId w:val="1"/>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t>Todas as referências de tempo no Edital, no aviso e durante a sessão pública observarão o horário de Brasília – DF.</w:t>
      </w:r>
    </w:p>
    <w:p w14:paraId="0E7684F6" w14:textId="77777777" w:rsidR="000F104D" w:rsidRPr="00D96E2F" w:rsidRDefault="000F104D" w:rsidP="00D96E2F">
      <w:pPr>
        <w:numPr>
          <w:ilvl w:val="1"/>
          <w:numId w:val="1"/>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t xml:space="preserve">O licitante será responsável por todas as transações que forem efetuadas em seu nome no sistema eletrônico, assumindo como firmes e verdadeiras suas propostas e lances. </w:t>
      </w:r>
    </w:p>
    <w:p w14:paraId="73D78344" w14:textId="77777777" w:rsidR="000F104D" w:rsidRPr="00D96E2F" w:rsidRDefault="000F104D" w:rsidP="00D96E2F">
      <w:pPr>
        <w:numPr>
          <w:ilvl w:val="1"/>
          <w:numId w:val="1"/>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2DD3C6DC" w14:textId="77777777" w:rsidR="000F104D" w:rsidRPr="00D96E2F" w:rsidRDefault="000F104D" w:rsidP="00D96E2F">
      <w:pPr>
        <w:numPr>
          <w:ilvl w:val="1"/>
          <w:numId w:val="1"/>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t xml:space="preserve">Até a abertura da sessão, os licitantes poderão retirar ou substituir as propostas apresentadas.  </w:t>
      </w:r>
    </w:p>
    <w:p w14:paraId="3080A2D7" w14:textId="77777777" w:rsidR="000F104D" w:rsidRPr="00D96E2F" w:rsidRDefault="000F104D" w:rsidP="00D96E2F">
      <w:pPr>
        <w:numPr>
          <w:ilvl w:val="1"/>
          <w:numId w:val="1"/>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t>O licitante deverá enviar sua proposta mediante o preenchimento, no sistema eletrônico, dos seguintes campos:</w:t>
      </w:r>
    </w:p>
    <w:p w14:paraId="71C49938" w14:textId="77777777" w:rsidR="00243F95" w:rsidRPr="00D96E2F" w:rsidRDefault="00243F95" w:rsidP="00D96E2F">
      <w:pPr>
        <w:numPr>
          <w:ilvl w:val="2"/>
          <w:numId w:val="1"/>
        </w:numPr>
        <w:suppressAutoHyphens/>
        <w:spacing w:after="120"/>
        <w:ind w:left="567" w:right="-17" w:firstLine="0"/>
        <w:jc w:val="both"/>
        <w:rPr>
          <w:rFonts w:asciiTheme="minorHAnsi" w:hAnsiTheme="minorHAnsi" w:cs="Arial"/>
          <w:b/>
          <w:bCs/>
          <w:iCs/>
          <w:sz w:val="22"/>
          <w:szCs w:val="22"/>
          <w:u w:val="single"/>
        </w:rPr>
      </w:pPr>
      <w:r w:rsidRPr="00D96E2F">
        <w:rPr>
          <w:rFonts w:asciiTheme="minorHAnsi" w:hAnsiTheme="minorHAnsi" w:cs="Arial"/>
          <w:b/>
          <w:sz w:val="22"/>
          <w:szCs w:val="22"/>
          <w:u w:val="single"/>
        </w:rPr>
        <w:lastRenderedPageBreak/>
        <w:t xml:space="preserve">valor unitário do item, com até dois dígitos após a vírgula, </w:t>
      </w:r>
      <w:r w:rsidRPr="00D96E2F">
        <w:rPr>
          <w:rFonts w:asciiTheme="minorHAnsi" w:eastAsia="Arial" w:hAnsiTheme="minorHAnsi" w:cs="Arial"/>
          <w:b/>
          <w:sz w:val="22"/>
          <w:szCs w:val="22"/>
          <w:u w:val="single"/>
        </w:rPr>
        <w:t>sendo obrigatório indicar valor para todos os itens que fazem parte do GRUPO, sob pena de desclassificação caso não o faça</w:t>
      </w:r>
      <w:r w:rsidR="000F104D" w:rsidRPr="00D96E2F">
        <w:rPr>
          <w:rFonts w:asciiTheme="minorHAnsi" w:hAnsiTheme="minorHAnsi" w:cs="Arial"/>
          <w:bCs/>
          <w:iCs/>
          <w:sz w:val="22"/>
          <w:szCs w:val="22"/>
        </w:rPr>
        <w:t>;</w:t>
      </w:r>
    </w:p>
    <w:p w14:paraId="3AC60793" w14:textId="77777777" w:rsidR="00243F95" w:rsidRPr="00D96E2F" w:rsidRDefault="00243F95" w:rsidP="00D96E2F">
      <w:pPr>
        <w:numPr>
          <w:ilvl w:val="2"/>
          <w:numId w:val="1"/>
        </w:numPr>
        <w:suppressAutoHyphens/>
        <w:spacing w:after="120"/>
        <w:ind w:left="567" w:right="-17" w:firstLine="0"/>
        <w:jc w:val="both"/>
        <w:rPr>
          <w:rFonts w:asciiTheme="minorHAnsi" w:hAnsiTheme="minorHAnsi" w:cs="Arial"/>
          <w:sz w:val="22"/>
          <w:szCs w:val="22"/>
        </w:rPr>
      </w:pPr>
      <w:r w:rsidRPr="00D96E2F">
        <w:rPr>
          <w:rFonts w:asciiTheme="minorHAnsi" w:hAnsiTheme="minorHAnsi" w:cs="Arial"/>
          <w:sz w:val="22"/>
          <w:szCs w:val="22"/>
        </w:rPr>
        <w:t>A quantidade de unidades, observada a quantidade mínima fixada no Termo de Referência para cada item;</w:t>
      </w:r>
    </w:p>
    <w:p w14:paraId="31BBBF8D" w14:textId="77777777" w:rsidR="00243F95" w:rsidRPr="00D96E2F" w:rsidRDefault="00243F95" w:rsidP="00D96E2F">
      <w:pPr>
        <w:numPr>
          <w:ilvl w:val="2"/>
          <w:numId w:val="1"/>
        </w:numPr>
        <w:suppressAutoHyphens/>
        <w:spacing w:after="120"/>
        <w:ind w:left="567" w:right="-17" w:firstLine="0"/>
        <w:jc w:val="both"/>
        <w:rPr>
          <w:rFonts w:asciiTheme="minorHAnsi" w:hAnsiTheme="minorHAnsi" w:cs="Arial"/>
          <w:sz w:val="22"/>
          <w:szCs w:val="22"/>
        </w:rPr>
      </w:pPr>
      <w:r w:rsidRPr="00D96E2F">
        <w:rPr>
          <w:rFonts w:asciiTheme="minorHAnsi" w:hAnsiTheme="minorHAnsi" w:cs="Arial"/>
          <w:sz w:val="22"/>
          <w:szCs w:val="22"/>
        </w:rPr>
        <w:t>Em não havendo quantidade mínima fixada, deverá ser cotada a quantidade total prevista para o item.</w:t>
      </w:r>
    </w:p>
    <w:p w14:paraId="0AB04F9B" w14:textId="77777777" w:rsidR="00243F95" w:rsidRPr="00D96E2F" w:rsidRDefault="00243F95" w:rsidP="00D96E2F">
      <w:pPr>
        <w:numPr>
          <w:ilvl w:val="2"/>
          <w:numId w:val="1"/>
        </w:numPr>
        <w:suppressAutoHyphens/>
        <w:spacing w:after="120"/>
        <w:ind w:left="567" w:right="-17" w:firstLine="0"/>
        <w:jc w:val="both"/>
        <w:rPr>
          <w:rFonts w:asciiTheme="minorHAnsi" w:hAnsiTheme="minorHAnsi" w:cs="Arial"/>
          <w:sz w:val="22"/>
          <w:szCs w:val="22"/>
        </w:rPr>
      </w:pPr>
      <w:r w:rsidRPr="00D96E2F">
        <w:rPr>
          <w:rFonts w:asciiTheme="minorHAnsi" w:hAnsiTheme="minorHAnsi" w:cs="Arial"/>
          <w:bCs/>
          <w:iCs/>
          <w:sz w:val="22"/>
          <w:szCs w:val="22"/>
        </w:rPr>
        <w:t>Descrição detalhada do objeto: indicando, no que for aplicável</w:t>
      </w:r>
      <w:r w:rsidRPr="00D96E2F">
        <w:rPr>
          <w:rFonts w:asciiTheme="minorHAnsi" w:hAnsiTheme="minorHAnsi" w:cs="Arial"/>
          <w:sz w:val="22"/>
          <w:szCs w:val="22"/>
        </w:rPr>
        <w:t>, o modelo, prazo de validade ou de garantia, número do registro ou inscrição do bem no órgão competente, quando for o caso;</w:t>
      </w:r>
    </w:p>
    <w:p w14:paraId="748494E2" w14:textId="77777777" w:rsidR="000F104D" w:rsidRPr="00D96E2F" w:rsidRDefault="000F104D" w:rsidP="00D96E2F">
      <w:pPr>
        <w:numPr>
          <w:ilvl w:val="1"/>
          <w:numId w:val="1"/>
        </w:numPr>
        <w:spacing w:after="120"/>
        <w:ind w:left="0" w:firstLine="0"/>
        <w:jc w:val="both"/>
        <w:rPr>
          <w:rFonts w:asciiTheme="minorHAnsi" w:hAnsiTheme="minorHAnsi" w:cs="Arial"/>
          <w:iCs/>
          <w:sz w:val="22"/>
          <w:szCs w:val="22"/>
        </w:rPr>
      </w:pPr>
      <w:r w:rsidRPr="00D96E2F">
        <w:rPr>
          <w:rFonts w:asciiTheme="minorHAnsi" w:hAnsiTheme="minorHAnsi" w:cs="Arial"/>
          <w:sz w:val="22"/>
          <w:szCs w:val="22"/>
        </w:rPr>
        <w:t xml:space="preserve">Todas as especificações do objeto contidas na proposta vinculam a Contratada. </w:t>
      </w:r>
    </w:p>
    <w:p w14:paraId="21F6BCC7" w14:textId="77777777" w:rsidR="001B753D" w:rsidRDefault="007E1966" w:rsidP="00D96E2F">
      <w:pPr>
        <w:numPr>
          <w:ilvl w:val="1"/>
          <w:numId w:val="1"/>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t>Nos valores propostos estarão inclusos todos os custos operacionais, encargos previdenciários, trabalhistas, tributários, comerciais e quaisquer outros que incidam direta ou indiretamente na prestação dos serviços.</w:t>
      </w:r>
    </w:p>
    <w:p w14:paraId="2F919DB5" w14:textId="77777777" w:rsidR="00CA49D8" w:rsidRPr="0000417E" w:rsidRDefault="00CA49D8" w:rsidP="0000417E">
      <w:pPr>
        <w:numPr>
          <w:ilvl w:val="2"/>
          <w:numId w:val="1"/>
        </w:numPr>
        <w:suppressAutoHyphens/>
        <w:spacing w:after="120"/>
        <w:ind w:left="567" w:right="-17" w:firstLine="0"/>
        <w:jc w:val="both"/>
        <w:rPr>
          <w:rFonts w:asciiTheme="minorHAnsi" w:hAnsiTheme="minorHAnsi" w:cs="Arial"/>
          <w:sz w:val="22"/>
          <w:szCs w:val="22"/>
        </w:rPr>
      </w:pPr>
      <w:r w:rsidRPr="0000417E">
        <w:rPr>
          <w:rFonts w:asciiTheme="minorHAnsi" w:hAnsiTheme="minorHAnsi" w:cs="Arial"/>
          <w:sz w:val="22"/>
          <w:szCs w:val="22"/>
        </w:rPr>
        <w:t xml:space="preserve">A Contratada deverá arcar com o ônus decorrente de eventual equívoco no dimensionamento dos quantitativos de sua proposta, caso o previsto não seja satisfatório para o atendimento do objeto da licitação, exceto quando ocorrer algum dos eventos arrolados nos incisos do §1° do artigo 57 da Lei n° 8.666, de 1993. </w:t>
      </w:r>
    </w:p>
    <w:p w14:paraId="005C0871" w14:textId="09967BB1" w:rsidR="00CA49D8" w:rsidRPr="0000417E" w:rsidRDefault="00CA49D8" w:rsidP="0000417E">
      <w:pPr>
        <w:numPr>
          <w:ilvl w:val="2"/>
          <w:numId w:val="1"/>
        </w:numPr>
        <w:suppressAutoHyphens/>
        <w:spacing w:after="120"/>
        <w:ind w:left="567" w:right="-17" w:firstLine="0"/>
        <w:jc w:val="both"/>
        <w:rPr>
          <w:rFonts w:asciiTheme="minorHAnsi" w:hAnsiTheme="minorHAnsi" w:cs="Arial"/>
          <w:sz w:val="22"/>
          <w:szCs w:val="22"/>
        </w:rPr>
      </w:pPr>
      <w:proofErr w:type="gramStart"/>
      <w:r w:rsidRPr="0000417E">
        <w:rPr>
          <w:rFonts w:asciiTheme="minorHAnsi" w:hAnsiTheme="minorHAnsi" w:cs="Arial"/>
          <w:sz w:val="22"/>
          <w:szCs w:val="22"/>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nº 8.666, de 1993, nos termos do art. 63, §2º da IN 5/2017)</w:t>
      </w:r>
      <w:proofErr w:type="gramEnd"/>
      <w:r w:rsidRPr="0000417E">
        <w:rPr>
          <w:rFonts w:asciiTheme="minorHAnsi" w:hAnsiTheme="minorHAnsi" w:cs="Arial"/>
          <w:sz w:val="22"/>
          <w:szCs w:val="22"/>
        </w:rPr>
        <w:t>;</w:t>
      </w:r>
    </w:p>
    <w:p w14:paraId="13D6F289" w14:textId="2F90D13E" w:rsidR="001B753D" w:rsidRPr="00D96E2F" w:rsidRDefault="001B753D" w:rsidP="00D96E2F">
      <w:pPr>
        <w:numPr>
          <w:ilvl w:val="1"/>
          <w:numId w:val="1"/>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t>Em se tratando de Microempreendedor Individual - MEI, o licitante deverá incluir, no campo das condições da proposta do sistema eletrônico, o valor correspondente à contribuição prevista no art. 18-B da Lei Complementar n. 123, de 2006.</w:t>
      </w:r>
    </w:p>
    <w:p w14:paraId="1C4CAB0B" w14:textId="1AE72B8C" w:rsidR="000F104D" w:rsidRPr="00D96E2F" w:rsidRDefault="000F104D" w:rsidP="00D96E2F">
      <w:pPr>
        <w:numPr>
          <w:ilvl w:val="1"/>
          <w:numId w:val="1"/>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t xml:space="preserve">O prazo de validade da proposta não será inferior a </w:t>
      </w:r>
      <w:r w:rsidR="00243F95" w:rsidRPr="00D96E2F">
        <w:rPr>
          <w:rFonts w:asciiTheme="minorHAnsi" w:hAnsiTheme="minorHAnsi" w:cs="Arial"/>
          <w:sz w:val="22"/>
          <w:szCs w:val="22"/>
        </w:rPr>
        <w:t>90 (noventa)</w:t>
      </w:r>
      <w:r w:rsidRPr="00D96E2F">
        <w:rPr>
          <w:rFonts w:asciiTheme="minorHAnsi" w:hAnsiTheme="minorHAnsi" w:cs="Arial"/>
          <w:bCs/>
          <w:iCs/>
          <w:sz w:val="22"/>
          <w:szCs w:val="22"/>
        </w:rPr>
        <w:t xml:space="preserve"> dias</w:t>
      </w:r>
      <w:r w:rsidRPr="00D96E2F">
        <w:rPr>
          <w:rFonts w:asciiTheme="minorHAnsi" w:hAnsiTheme="minorHAnsi" w:cs="Arial"/>
          <w:b/>
          <w:sz w:val="22"/>
          <w:szCs w:val="22"/>
        </w:rPr>
        <w:t>,</w:t>
      </w:r>
      <w:r w:rsidRPr="00D96E2F">
        <w:rPr>
          <w:rFonts w:asciiTheme="minorHAnsi" w:hAnsiTheme="minorHAnsi" w:cs="Arial"/>
          <w:sz w:val="22"/>
          <w:szCs w:val="22"/>
        </w:rPr>
        <w:t xml:space="preserve"> a contar da data de sua apresentação. </w:t>
      </w:r>
    </w:p>
    <w:p w14:paraId="2A563A17" w14:textId="77777777" w:rsidR="003A41BA" w:rsidRPr="00D96E2F" w:rsidRDefault="003A41BA" w:rsidP="00D96E2F">
      <w:pPr>
        <w:spacing w:after="120"/>
        <w:jc w:val="both"/>
        <w:rPr>
          <w:rFonts w:asciiTheme="minorHAnsi" w:hAnsiTheme="minorHAnsi" w:cs="Arial"/>
          <w:sz w:val="22"/>
          <w:szCs w:val="22"/>
        </w:rPr>
      </w:pPr>
    </w:p>
    <w:p w14:paraId="66B3A21B" w14:textId="21A30306" w:rsidR="00F12653" w:rsidRPr="00D96E2F" w:rsidRDefault="00F12653" w:rsidP="00D96E2F">
      <w:pPr>
        <w:pStyle w:val="SalisParagrafoNormal"/>
        <w:widowControl w:val="0"/>
        <w:numPr>
          <w:ilvl w:val="0"/>
          <w:numId w:val="1"/>
        </w:numPr>
        <w:shd w:val="clear" w:color="auto" w:fill="A6A6A6"/>
        <w:tabs>
          <w:tab w:val="left" w:pos="567"/>
        </w:tabs>
        <w:ind w:left="0" w:firstLine="0"/>
        <w:rPr>
          <w:rFonts w:asciiTheme="minorHAnsi" w:hAnsiTheme="minorHAnsi" w:cs="Calibri"/>
          <w:b/>
          <w:bCs/>
          <w:szCs w:val="22"/>
        </w:rPr>
      </w:pPr>
      <w:r w:rsidRPr="00D96E2F">
        <w:rPr>
          <w:rFonts w:asciiTheme="minorHAnsi" w:hAnsiTheme="minorHAnsi" w:cs="Calibri"/>
          <w:b/>
          <w:bCs/>
          <w:szCs w:val="22"/>
        </w:rPr>
        <w:t>DAS PROPOSTAS E FORMULAÇÃO DOS LANCES</w:t>
      </w:r>
    </w:p>
    <w:p w14:paraId="38F70810" w14:textId="77777777" w:rsidR="00FF78BB" w:rsidRPr="00D96E2F" w:rsidRDefault="00FF78BB" w:rsidP="00D96E2F">
      <w:pPr>
        <w:numPr>
          <w:ilvl w:val="1"/>
          <w:numId w:val="1"/>
        </w:numPr>
        <w:spacing w:after="120"/>
        <w:ind w:left="0" w:firstLine="0"/>
        <w:jc w:val="both"/>
        <w:rPr>
          <w:rFonts w:asciiTheme="minorHAnsi" w:hAnsiTheme="minorHAnsi" w:cs="Arial"/>
          <w:sz w:val="22"/>
          <w:szCs w:val="22"/>
        </w:rPr>
      </w:pPr>
      <w:r w:rsidRPr="00D96E2F">
        <w:rPr>
          <w:rFonts w:asciiTheme="minorHAnsi" w:hAnsiTheme="minorHAnsi" w:cs="Arial"/>
          <w:sz w:val="22"/>
          <w:szCs w:val="22"/>
          <w:lang w:eastAsia="en-US"/>
        </w:rPr>
        <w:t>A abertura da presente licitação dar-se-á em sessão pública, por meio de sistema eletrônico, na data, horário e local indicados neste Edital.</w:t>
      </w:r>
    </w:p>
    <w:p w14:paraId="6129A65A" w14:textId="022C8CF5" w:rsidR="001F1E52" w:rsidRPr="00D96E2F" w:rsidRDefault="000F104D" w:rsidP="00D96E2F">
      <w:pPr>
        <w:numPr>
          <w:ilvl w:val="1"/>
          <w:numId w:val="1"/>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t xml:space="preserve">O </w:t>
      </w:r>
      <w:r w:rsidR="00E17E25" w:rsidRPr="00D96E2F">
        <w:rPr>
          <w:rFonts w:asciiTheme="minorHAnsi" w:hAnsiTheme="minorHAnsi" w:cs="Arial"/>
          <w:sz w:val="22"/>
          <w:szCs w:val="22"/>
        </w:rPr>
        <w:t>Pregoeiro</w:t>
      </w:r>
      <w:r w:rsidRPr="00D96E2F">
        <w:rPr>
          <w:rFonts w:asciiTheme="minorHAnsi" w:hAnsiTheme="minorHAnsi" w:cs="Arial"/>
          <w:sz w:val="22"/>
          <w:szCs w:val="22"/>
        </w:rPr>
        <w:t xml:space="preserve"> verificará as propostas apresentadas, desclassificando desde logo aquelas que não estejam em conformidade com os requisitos estabelecidos neste Edital, contenham vícios insanáveis ou não apresentem as especificações técnicas exigidas</w:t>
      </w:r>
      <w:r w:rsidR="001F1E52" w:rsidRPr="00D96E2F">
        <w:rPr>
          <w:rFonts w:asciiTheme="minorHAnsi" w:hAnsiTheme="minorHAnsi" w:cs="Arial"/>
          <w:sz w:val="22"/>
          <w:szCs w:val="22"/>
        </w:rPr>
        <w:t xml:space="preserve"> </w:t>
      </w:r>
      <w:r w:rsidRPr="00D96E2F">
        <w:rPr>
          <w:rFonts w:asciiTheme="minorHAnsi" w:hAnsiTheme="minorHAnsi" w:cs="Arial"/>
          <w:sz w:val="22"/>
          <w:szCs w:val="22"/>
        </w:rPr>
        <w:t xml:space="preserve">no Termo de Referência. </w:t>
      </w:r>
    </w:p>
    <w:p w14:paraId="43CB5E7F" w14:textId="77777777" w:rsidR="000F104D" w:rsidRPr="00D96E2F" w:rsidRDefault="000F104D" w:rsidP="00D96E2F">
      <w:pPr>
        <w:numPr>
          <w:ilvl w:val="2"/>
          <w:numId w:val="1"/>
        </w:numPr>
        <w:tabs>
          <w:tab w:val="left" w:pos="567"/>
        </w:tabs>
        <w:spacing w:after="120"/>
        <w:ind w:left="567" w:firstLine="0"/>
        <w:jc w:val="both"/>
        <w:rPr>
          <w:rFonts w:asciiTheme="minorHAnsi" w:hAnsiTheme="minorHAnsi" w:cs="Arial"/>
          <w:sz w:val="22"/>
          <w:szCs w:val="22"/>
        </w:rPr>
      </w:pPr>
      <w:r w:rsidRPr="00D96E2F">
        <w:rPr>
          <w:rFonts w:asciiTheme="minorHAnsi" w:hAnsiTheme="minorHAnsi" w:cs="Arial"/>
          <w:sz w:val="22"/>
          <w:szCs w:val="22"/>
        </w:rPr>
        <w:t>A desclassificação será sempre fundamentada e registrada no sistema, com acompanhamento em tempo real por todos os participantes.</w:t>
      </w:r>
    </w:p>
    <w:p w14:paraId="6BF507C0" w14:textId="77777777" w:rsidR="000F104D" w:rsidRPr="00D96E2F" w:rsidRDefault="000F104D" w:rsidP="00D96E2F">
      <w:pPr>
        <w:numPr>
          <w:ilvl w:val="2"/>
          <w:numId w:val="1"/>
        </w:numPr>
        <w:tabs>
          <w:tab w:val="left" w:pos="567"/>
        </w:tabs>
        <w:spacing w:after="120"/>
        <w:ind w:left="567" w:firstLine="0"/>
        <w:jc w:val="both"/>
        <w:rPr>
          <w:rFonts w:asciiTheme="minorHAnsi" w:hAnsiTheme="minorHAnsi" w:cs="Arial"/>
          <w:sz w:val="22"/>
          <w:szCs w:val="22"/>
        </w:rPr>
      </w:pPr>
      <w:r w:rsidRPr="00D96E2F">
        <w:rPr>
          <w:rFonts w:asciiTheme="minorHAnsi" w:hAnsiTheme="minorHAnsi" w:cs="Arial"/>
          <w:sz w:val="22"/>
          <w:szCs w:val="22"/>
        </w:rPr>
        <w:t>A não desclassificação da proposta não impede o seu julgamento definitivo</w:t>
      </w:r>
      <w:r w:rsidR="00F729F2" w:rsidRPr="00D96E2F">
        <w:rPr>
          <w:rFonts w:asciiTheme="minorHAnsi" w:hAnsiTheme="minorHAnsi" w:cs="Arial"/>
          <w:sz w:val="22"/>
          <w:szCs w:val="22"/>
        </w:rPr>
        <w:t xml:space="preserve"> em sentido contrário</w:t>
      </w:r>
      <w:r w:rsidRPr="00D96E2F">
        <w:rPr>
          <w:rFonts w:asciiTheme="minorHAnsi" w:hAnsiTheme="minorHAnsi" w:cs="Arial"/>
          <w:sz w:val="22"/>
          <w:szCs w:val="22"/>
        </w:rPr>
        <w:t>, levado a efeito na fase de aceitação.</w:t>
      </w:r>
    </w:p>
    <w:p w14:paraId="323733E2" w14:textId="77777777" w:rsidR="000F104D" w:rsidRPr="00D96E2F" w:rsidRDefault="000F104D" w:rsidP="00D96E2F">
      <w:pPr>
        <w:numPr>
          <w:ilvl w:val="1"/>
          <w:numId w:val="1"/>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lastRenderedPageBreak/>
        <w:t>O sistema ordenará automaticamente as propostas classificadas, sendo que somente estas participarão da fase de lances.</w:t>
      </w:r>
    </w:p>
    <w:p w14:paraId="0ACE2492" w14:textId="125DE1A7" w:rsidR="000F104D" w:rsidRPr="00D96E2F" w:rsidRDefault="000F104D" w:rsidP="00D96E2F">
      <w:pPr>
        <w:numPr>
          <w:ilvl w:val="1"/>
          <w:numId w:val="1"/>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t xml:space="preserve">O sistema disponibilizará campo próprio para troca de </w:t>
      </w:r>
      <w:r w:rsidR="009C3361" w:rsidRPr="00D96E2F">
        <w:rPr>
          <w:rFonts w:asciiTheme="minorHAnsi" w:hAnsiTheme="minorHAnsi" w:cs="Arial"/>
          <w:sz w:val="22"/>
          <w:szCs w:val="22"/>
        </w:rPr>
        <w:t>mensagens</w:t>
      </w:r>
      <w:r w:rsidRPr="00D96E2F">
        <w:rPr>
          <w:rFonts w:asciiTheme="minorHAnsi" w:hAnsiTheme="minorHAnsi" w:cs="Arial"/>
          <w:sz w:val="22"/>
          <w:szCs w:val="22"/>
        </w:rPr>
        <w:t xml:space="preserve"> entre o </w:t>
      </w:r>
      <w:r w:rsidR="00E17E25" w:rsidRPr="00D96E2F">
        <w:rPr>
          <w:rFonts w:asciiTheme="minorHAnsi" w:hAnsiTheme="minorHAnsi" w:cs="Arial"/>
          <w:sz w:val="22"/>
          <w:szCs w:val="22"/>
        </w:rPr>
        <w:t>Pregoeiro</w:t>
      </w:r>
      <w:r w:rsidRPr="00D96E2F">
        <w:rPr>
          <w:rFonts w:asciiTheme="minorHAnsi" w:hAnsiTheme="minorHAnsi" w:cs="Arial"/>
          <w:sz w:val="22"/>
          <w:szCs w:val="22"/>
        </w:rPr>
        <w:t xml:space="preserve"> e os licitantes.</w:t>
      </w:r>
    </w:p>
    <w:p w14:paraId="215DA2BF" w14:textId="77777777" w:rsidR="000F104D" w:rsidRPr="00D96E2F" w:rsidRDefault="000F104D" w:rsidP="00D96E2F">
      <w:pPr>
        <w:numPr>
          <w:ilvl w:val="1"/>
          <w:numId w:val="1"/>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t xml:space="preserve">Iniciada a etapa competitiva, os licitantes deverão encaminhar lances exclusivamente por meio de sistema eletrônico, sendo imediatamente informados do seu recebimento e do valor consignado no registro. </w:t>
      </w:r>
    </w:p>
    <w:p w14:paraId="734F14AE" w14:textId="77777777" w:rsidR="00BF3513" w:rsidRPr="00D96E2F" w:rsidRDefault="00BF3513" w:rsidP="00D96E2F">
      <w:pPr>
        <w:numPr>
          <w:ilvl w:val="2"/>
          <w:numId w:val="1"/>
        </w:numPr>
        <w:suppressAutoHyphens/>
        <w:spacing w:after="120"/>
        <w:ind w:left="567" w:right="-17" w:firstLine="0"/>
        <w:jc w:val="both"/>
        <w:rPr>
          <w:rFonts w:asciiTheme="minorHAnsi" w:hAnsiTheme="minorHAnsi" w:cs="Arial"/>
          <w:b/>
          <w:sz w:val="22"/>
          <w:szCs w:val="22"/>
        </w:rPr>
      </w:pPr>
      <w:r w:rsidRPr="00D96E2F">
        <w:rPr>
          <w:rFonts w:asciiTheme="minorHAnsi" w:hAnsiTheme="minorHAnsi" w:cs="Arial"/>
          <w:b/>
          <w:sz w:val="22"/>
          <w:szCs w:val="22"/>
        </w:rPr>
        <w:t>O lance deverá ser ofertado pelo valor unitário, com no máximo 02 (dois) dígitos após a vírgula.</w:t>
      </w:r>
    </w:p>
    <w:p w14:paraId="20394B96" w14:textId="56CDAA71" w:rsidR="00B5598A" w:rsidRPr="00D96E2F" w:rsidRDefault="00BF3513" w:rsidP="00D96E2F">
      <w:pPr>
        <w:numPr>
          <w:ilvl w:val="2"/>
          <w:numId w:val="1"/>
        </w:numPr>
        <w:suppressAutoHyphens/>
        <w:spacing w:after="120"/>
        <w:ind w:left="567" w:right="-17" w:firstLine="0"/>
        <w:jc w:val="both"/>
        <w:rPr>
          <w:rFonts w:asciiTheme="minorHAnsi" w:hAnsiTheme="minorHAnsi" w:cs="Arial"/>
          <w:b/>
          <w:sz w:val="22"/>
          <w:szCs w:val="22"/>
        </w:rPr>
      </w:pPr>
      <w:r w:rsidRPr="00D96E2F">
        <w:rPr>
          <w:rFonts w:asciiTheme="minorHAnsi" w:hAnsiTheme="minorHAnsi" w:cs="Arial"/>
          <w:b/>
          <w:sz w:val="22"/>
          <w:szCs w:val="22"/>
        </w:rPr>
        <w:t>Será desclassificada pelo pregoeiro a proposta que tiver mais de 02 (dois) dígitos após a vírgula.</w:t>
      </w:r>
    </w:p>
    <w:p w14:paraId="511576EF" w14:textId="77777777" w:rsidR="006335C4" w:rsidRPr="00D96E2F" w:rsidRDefault="006335C4" w:rsidP="00D96E2F">
      <w:pPr>
        <w:pStyle w:val="PargrafodaLista"/>
        <w:numPr>
          <w:ilvl w:val="1"/>
          <w:numId w:val="1"/>
        </w:numPr>
        <w:spacing w:after="120"/>
        <w:ind w:left="0" w:firstLine="0"/>
        <w:contextualSpacing w:val="0"/>
        <w:jc w:val="both"/>
        <w:rPr>
          <w:rFonts w:asciiTheme="minorHAnsi" w:hAnsiTheme="minorHAnsi" w:cs="Arial"/>
          <w:sz w:val="22"/>
          <w:szCs w:val="22"/>
        </w:rPr>
      </w:pPr>
      <w:r w:rsidRPr="00D96E2F">
        <w:rPr>
          <w:rFonts w:asciiTheme="minorHAnsi" w:hAnsiTheme="minorHAnsi" w:cs="Arial"/>
          <w:sz w:val="22"/>
          <w:szCs w:val="22"/>
        </w:rPr>
        <w:t>Os licitantes poderão oferecer lances sucessivos, observando o horário fixado para abertura da sessão e as regras estabelecidas no Edital.</w:t>
      </w:r>
    </w:p>
    <w:p w14:paraId="50777C86" w14:textId="3A507270" w:rsidR="006335C4" w:rsidRPr="00D96E2F" w:rsidRDefault="006335C4" w:rsidP="00D96E2F">
      <w:pPr>
        <w:pStyle w:val="PargrafodaLista"/>
        <w:numPr>
          <w:ilvl w:val="1"/>
          <w:numId w:val="1"/>
        </w:numPr>
        <w:spacing w:after="120"/>
        <w:ind w:left="0" w:firstLine="0"/>
        <w:contextualSpacing w:val="0"/>
        <w:jc w:val="both"/>
        <w:rPr>
          <w:rFonts w:asciiTheme="minorHAnsi" w:hAnsiTheme="minorHAnsi" w:cs="Arial"/>
          <w:sz w:val="22"/>
          <w:szCs w:val="22"/>
        </w:rPr>
      </w:pPr>
      <w:r w:rsidRPr="00D96E2F">
        <w:rPr>
          <w:rFonts w:asciiTheme="minorHAnsi" w:hAnsiTheme="minorHAnsi" w:cs="Arial"/>
          <w:sz w:val="22"/>
          <w:szCs w:val="22"/>
        </w:rPr>
        <w:t xml:space="preserve">O licitante somente poderá oferecer lance inferior ao último por ele ofertado e registrado pelo sistema. </w:t>
      </w:r>
    </w:p>
    <w:p w14:paraId="12F0EF82" w14:textId="77777777" w:rsidR="000F104D" w:rsidRPr="00D96E2F" w:rsidRDefault="006335C4" w:rsidP="00D96E2F">
      <w:pPr>
        <w:numPr>
          <w:ilvl w:val="2"/>
          <w:numId w:val="1"/>
        </w:numPr>
        <w:spacing w:after="120"/>
        <w:ind w:left="567" w:firstLine="0"/>
        <w:jc w:val="both"/>
        <w:rPr>
          <w:rFonts w:asciiTheme="minorHAnsi" w:hAnsiTheme="minorHAnsi" w:cs="Arial"/>
          <w:sz w:val="22"/>
          <w:szCs w:val="22"/>
        </w:rPr>
      </w:pPr>
      <w:r w:rsidRPr="00D96E2F">
        <w:rPr>
          <w:rFonts w:asciiTheme="minorHAnsi" w:hAnsiTheme="minorHAnsi" w:cs="Arial"/>
          <w:sz w:val="22"/>
          <w:szCs w:val="22"/>
        </w:rPr>
        <w:t>O intervalo entre os lances enviados pelo mesmo licitante não poderá ser inferior a vinte (20) segundos e o intervalo entre lances não poderá ser inferior a três (3) segundos</w:t>
      </w:r>
      <w:r w:rsidR="000F104D" w:rsidRPr="00D96E2F">
        <w:rPr>
          <w:rFonts w:asciiTheme="minorHAnsi" w:hAnsiTheme="minorHAnsi" w:cs="Arial"/>
          <w:sz w:val="22"/>
          <w:szCs w:val="22"/>
        </w:rPr>
        <w:t xml:space="preserve">. </w:t>
      </w:r>
    </w:p>
    <w:p w14:paraId="40210500" w14:textId="77777777" w:rsidR="000F104D" w:rsidRPr="00D96E2F" w:rsidRDefault="000F104D" w:rsidP="00D96E2F">
      <w:pPr>
        <w:numPr>
          <w:ilvl w:val="1"/>
          <w:numId w:val="1"/>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t xml:space="preserve">Não serão aceitos dois ou mais lances de mesmo valor, prevalecendo aquele que for recebido e registrado em primeiro lugar. </w:t>
      </w:r>
    </w:p>
    <w:p w14:paraId="4DC9A25F" w14:textId="77777777" w:rsidR="000F104D" w:rsidRPr="00D96E2F" w:rsidRDefault="000F104D" w:rsidP="00D96E2F">
      <w:pPr>
        <w:numPr>
          <w:ilvl w:val="1"/>
          <w:numId w:val="1"/>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t xml:space="preserve">Durante o transcurso da sessão pública, os licitantes serão informados, em tempo </w:t>
      </w:r>
      <w:r w:rsidRPr="00D96E2F">
        <w:rPr>
          <w:rFonts w:asciiTheme="minorHAnsi" w:hAnsiTheme="minorHAnsi" w:cs="Arial"/>
          <w:sz w:val="22"/>
          <w:szCs w:val="22"/>
          <w:lang w:eastAsia="en-US"/>
        </w:rPr>
        <w:t>real</w:t>
      </w:r>
      <w:r w:rsidRPr="00D96E2F">
        <w:rPr>
          <w:rFonts w:asciiTheme="minorHAnsi" w:hAnsiTheme="minorHAnsi" w:cs="Arial"/>
          <w:sz w:val="22"/>
          <w:szCs w:val="22"/>
        </w:rPr>
        <w:t xml:space="preserve">, do valor do menor lance registrado, vedada a identificação do licitante. </w:t>
      </w:r>
    </w:p>
    <w:p w14:paraId="4B66FA64" w14:textId="77777777" w:rsidR="000F104D" w:rsidRPr="00D96E2F" w:rsidRDefault="000F104D" w:rsidP="00D96E2F">
      <w:pPr>
        <w:numPr>
          <w:ilvl w:val="1"/>
          <w:numId w:val="1"/>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t xml:space="preserve">No caso de desconexão com o </w:t>
      </w:r>
      <w:r w:rsidR="00E17E25" w:rsidRPr="00D96E2F">
        <w:rPr>
          <w:rFonts w:asciiTheme="minorHAnsi" w:hAnsiTheme="minorHAnsi" w:cs="Arial"/>
          <w:sz w:val="22"/>
          <w:szCs w:val="22"/>
        </w:rPr>
        <w:t>Pregoeiro</w:t>
      </w:r>
      <w:r w:rsidRPr="00D96E2F">
        <w:rPr>
          <w:rFonts w:asciiTheme="minorHAnsi" w:hAnsiTheme="minorHAnsi" w:cs="Arial"/>
          <w:sz w:val="22"/>
          <w:szCs w:val="22"/>
        </w:rPr>
        <w:t xml:space="preserve">, no decorrer da etapa competitiva do Pregão, o sistema eletrônico poderá permanecer acessível aos licitantes para a recepção dos lances. </w:t>
      </w:r>
    </w:p>
    <w:p w14:paraId="48A0AD0A" w14:textId="77777777" w:rsidR="000F104D" w:rsidRPr="00D96E2F" w:rsidRDefault="000F104D" w:rsidP="00D96E2F">
      <w:pPr>
        <w:numPr>
          <w:ilvl w:val="1"/>
          <w:numId w:val="1"/>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t xml:space="preserve">Se a desconexão perdurar por tempo superior a 10 (dez) minutos, a sessão será suspensa e terá reinício somente após comunicação expressa do </w:t>
      </w:r>
      <w:r w:rsidR="00E17E25" w:rsidRPr="00D96E2F">
        <w:rPr>
          <w:rFonts w:asciiTheme="minorHAnsi" w:hAnsiTheme="minorHAnsi" w:cs="Arial"/>
          <w:sz w:val="22"/>
          <w:szCs w:val="22"/>
        </w:rPr>
        <w:t>Pregoeiro</w:t>
      </w:r>
      <w:r w:rsidRPr="00D96E2F">
        <w:rPr>
          <w:rFonts w:asciiTheme="minorHAnsi" w:hAnsiTheme="minorHAnsi" w:cs="Arial"/>
          <w:sz w:val="22"/>
          <w:szCs w:val="22"/>
        </w:rPr>
        <w:t xml:space="preserve"> aos participantes. </w:t>
      </w:r>
    </w:p>
    <w:p w14:paraId="571B22E3" w14:textId="77777777" w:rsidR="000F104D" w:rsidRPr="00D96E2F" w:rsidRDefault="000F104D" w:rsidP="00D96E2F">
      <w:pPr>
        <w:numPr>
          <w:ilvl w:val="1"/>
          <w:numId w:val="1"/>
        </w:numPr>
        <w:spacing w:after="120"/>
        <w:ind w:left="0" w:firstLine="0"/>
        <w:jc w:val="both"/>
        <w:rPr>
          <w:rFonts w:asciiTheme="minorHAnsi" w:eastAsia="Zurich BT" w:hAnsiTheme="minorHAnsi" w:cs="Arial"/>
          <w:bCs/>
          <w:sz w:val="22"/>
          <w:szCs w:val="22"/>
        </w:rPr>
      </w:pPr>
      <w:r w:rsidRPr="00D96E2F">
        <w:rPr>
          <w:rFonts w:asciiTheme="minorHAnsi" w:hAnsiTheme="minorHAnsi" w:cs="Arial"/>
          <w:sz w:val="22"/>
          <w:szCs w:val="22"/>
        </w:rPr>
        <w:t xml:space="preserve">A etapa de lances da sessão pública será encerrada por decisão do </w:t>
      </w:r>
      <w:r w:rsidR="00E17E25" w:rsidRPr="00D96E2F">
        <w:rPr>
          <w:rFonts w:asciiTheme="minorHAnsi" w:hAnsiTheme="minorHAnsi" w:cs="Arial"/>
          <w:sz w:val="22"/>
          <w:szCs w:val="22"/>
        </w:rPr>
        <w:t>Pregoeiro</w:t>
      </w:r>
      <w:r w:rsidRPr="00D96E2F">
        <w:rPr>
          <w:rFonts w:asciiTheme="minorHAnsi" w:hAnsiTheme="minorHAnsi" w:cs="Arial"/>
          <w:sz w:val="22"/>
          <w:szCs w:val="22"/>
        </w:rPr>
        <w:t xml:space="preserve">. O sistema eletrônico encaminhará aviso de fechamento iminente dos lances, após o que transcorrerá período de tempo de até 30 (trinta) minutos, aleatoriamente determinado pelo sistema, findo o qual será automaticamente encerrada a recepção de lances. </w:t>
      </w:r>
    </w:p>
    <w:p w14:paraId="47163887" w14:textId="77777777" w:rsidR="000F104D" w:rsidRPr="00D96E2F" w:rsidRDefault="000F104D" w:rsidP="00D96E2F">
      <w:pPr>
        <w:numPr>
          <w:ilvl w:val="1"/>
          <w:numId w:val="1"/>
        </w:numPr>
        <w:spacing w:after="120"/>
        <w:ind w:left="0" w:firstLine="0"/>
        <w:jc w:val="both"/>
        <w:rPr>
          <w:rFonts w:asciiTheme="minorHAnsi" w:eastAsia="Zurich BT" w:hAnsiTheme="minorHAnsi" w:cs="Arial"/>
          <w:bCs/>
          <w:sz w:val="22"/>
          <w:szCs w:val="22"/>
        </w:rPr>
      </w:pPr>
      <w:r w:rsidRPr="00D96E2F">
        <w:rPr>
          <w:rFonts w:asciiTheme="minorHAnsi" w:hAnsiTheme="minorHAnsi" w:cs="Arial"/>
          <w:sz w:val="22"/>
          <w:szCs w:val="22"/>
          <w:lang w:eastAsia="en-US"/>
        </w:rPr>
        <w:t>Caso o licitante não apresente lances, concorrerá com o valor de sua proposta e, na hipótese de desistência de apresentar outros lances, valerá o último lance por ele ofertado, para efeito de ordenação das propostas.</w:t>
      </w:r>
    </w:p>
    <w:p w14:paraId="46F27EFD" w14:textId="4C6C791B" w:rsidR="005409CA" w:rsidRPr="00D96E2F" w:rsidRDefault="005634BD" w:rsidP="00D96E2F">
      <w:pPr>
        <w:numPr>
          <w:ilvl w:val="1"/>
          <w:numId w:val="1"/>
        </w:numPr>
        <w:spacing w:after="120"/>
        <w:ind w:left="0" w:firstLine="0"/>
        <w:jc w:val="both"/>
        <w:rPr>
          <w:rFonts w:asciiTheme="minorHAnsi" w:eastAsia="Zurich BT" w:hAnsiTheme="minorHAnsi" w:cs="Arial"/>
          <w:bCs/>
          <w:sz w:val="22"/>
          <w:szCs w:val="22"/>
        </w:rPr>
      </w:pPr>
      <w:r w:rsidRPr="00D96E2F">
        <w:rPr>
          <w:rFonts w:asciiTheme="minorHAnsi" w:hAnsiTheme="minorHAnsi" w:cs="Arial"/>
          <w:sz w:val="22"/>
          <w:szCs w:val="22"/>
          <w:lang w:eastAsia="en-US"/>
        </w:rPr>
        <w:t>Encerrada a etapa de lances</w:t>
      </w:r>
      <w:r w:rsidRPr="00D96E2F">
        <w:rPr>
          <w:rFonts w:asciiTheme="minorHAnsi" w:eastAsia="Zurich BT" w:hAnsiTheme="minorHAnsi" w:cs="Arial"/>
          <w:bCs/>
          <w:sz w:val="22"/>
          <w:szCs w:val="22"/>
        </w:rPr>
        <w:t>, será efetivada a verificação automática, junto à Receita Federal, do porte da entidade empresarial. O sistema identificará em coluna própria as microempresas</w:t>
      </w:r>
      <w:r w:rsidR="001B0407" w:rsidRPr="00D96E2F">
        <w:rPr>
          <w:rFonts w:asciiTheme="minorHAnsi" w:eastAsia="Zurich BT" w:hAnsiTheme="minorHAnsi" w:cs="Arial"/>
          <w:bCs/>
          <w:sz w:val="22"/>
          <w:szCs w:val="22"/>
        </w:rPr>
        <w:t>,</w:t>
      </w:r>
      <w:r w:rsidRPr="00D96E2F">
        <w:rPr>
          <w:rFonts w:asciiTheme="minorHAnsi" w:eastAsia="Zurich BT" w:hAnsiTheme="minorHAnsi" w:cs="Arial"/>
          <w:bCs/>
          <w:sz w:val="22"/>
          <w:szCs w:val="22"/>
        </w:rPr>
        <w:t xml:space="preserve"> empresas de pequeno porte </w:t>
      </w:r>
      <w:r w:rsidR="001B0407" w:rsidRPr="00D96E2F">
        <w:rPr>
          <w:rFonts w:asciiTheme="minorHAnsi" w:eastAsia="Zurich BT" w:hAnsiTheme="minorHAnsi" w:cs="Arial"/>
          <w:bCs/>
          <w:sz w:val="22"/>
          <w:szCs w:val="22"/>
        </w:rPr>
        <w:t xml:space="preserve">e sociedades cooperativas </w:t>
      </w:r>
      <w:r w:rsidRPr="00D96E2F">
        <w:rPr>
          <w:rFonts w:asciiTheme="minorHAnsi" w:eastAsia="Zurich BT" w:hAnsiTheme="minorHAnsi" w:cs="Arial"/>
          <w:bCs/>
          <w:sz w:val="22"/>
          <w:szCs w:val="22"/>
        </w:rPr>
        <w:t xml:space="preserve">participantes, procedendo à comparação com os valores da primeira colocada, se esta for empresa de maior porte, assim como das demais classificadas, para o fim de aplicar-se o disposto nos </w:t>
      </w:r>
      <w:proofErr w:type="spellStart"/>
      <w:r w:rsidRPr="00D96E2F">
        <w:rPr>
          <w:rFonts w:asciiTheme="minorHAnsi" w:eastAsia="Zurich BT" w:hAnsiTheme="minorHAnsi" w:cs="Arial"/>
          <w:bCs/>
          <w:sz w:val="22"/>
          <w:szCs w:val="22"/>
        </w:rPr>
        <w:t>arts</w:t>
      </w:r>
      <w:proofErr w:type="spellEnd"/>
      <w:r w:rsidRPr="00D96E2F">
        <w:rPr>
          <w:rFonts w:asciiTheme="minorHAnsi" w:eastAsia="Zurich BT" w:hAnsiTheme="minorHAnsi" w:cs="Arial"/>
          <w:bCs/>
          <w:sz w:val="22"/>
          <w:szCs w:val="22"/>
        </w:rPr>
        <w:t xml:space="preserve">. 44 e 45 da LC nº 123, de 2006, regulamentada pelo Decreto </w:t>
      </w:r>
      <w:r w:rsidR="003A1BAE" w:rsidRPr="00D96E2F">
        <w:rPr>
          <w:rFonts w:asciiTheme="minorHAnsi" w:eastAsia="Zurich BT" w:hAnsiTheme="minorHAnsi" w:cs="Arial"/>
          <w:bCs/>
          <w:sz w:val="22"/>
          <w:szCs w:val="22"/>
        </w:rPr>
        <w:t>nº</w:t>
      </w:r>
      <w:r w:rsidR="005409CA" w:rsidRPr="00D96E2F">
        <w:rPr>
          <w:rFonts w:asciiTheme="minorHAnsi" w:eastAsia="Zurich BT" w:hAnsiTheme="minorHAnsi" w:cs="Arial"/>
          <w:bCs/>
          <w:sz w:val="22"/>
          <w:szCs w:val="22"/>
        </w:rPr>
        <w:t xml:space="preserve"> 8.538, de 2015.</w:t>
      </w:r>
    </w:p>
    <w:p w14:paraId="60DD95C9" w14:textId="77777777" w:rsidR="005634BD" w:rsidRPr="00D96E2F" w:rsidRDefault="005634BD" w:rsidP="00D96E2F">
      <w:pPr>
        <w:numPr>
          <w:ilvl w:val="1"/>
          <w:numId w:val="1"/>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t xml:space="preserve">Nessas condições, as propostas de </w:t>
      </w:r>
      <w:r w:rsidRPr="00D96E2F">
        <w:rPr>
          <w:rFonts w:asciiTheme="minorHAnsi" w:eastAsia="Zurich BT" w:hAnsiTheme="minorHAnsi" w:cs="Arial"/>
          <w:bCs/>
          <w:sz w:val="22"/>
          <w:szCs w:val="22"/>
        </w:rPr>
        <w:t>microempresas</w:t>
      </w:r>
      <w:r w:rsidR="001B0407" w:rsidRPr="00D96E2F">
        <w:rPr>
          <w:rFonts w:asciiTheme="minorHAnsi" w:eastAsia="Zurich BT" w:hAnsiTheme="minorHAnsi" w:cs="Arial"/>
          <w:bCs/>
          <w:sz w:val="22"/>
          <w:szCs w:val="22"/>
        </w:rPr>
        <w:t>,</w:t>
      </w:r>
      <w:r w:rsidRPr="00D96E2F">
        <w:rPr>
          <w:rFonts w:asciiTheme="minorHAnsi" w:eastAsia="Zurich BT" w:hAnsiTheme="minorHAnsi" w:cs="Arial"/>
          <w:bCs/>
          <w:sz w:val="22"/>
          <w:szCs w:val="22"/>
        </w:rPr>
        <w:t xml:space="preserve"> empresas de pequeno porte</w:t>
      </w:r>
      <w:r w:rsidRPr="00D96E2F">
        <w:rPr>
          <w:rFonts w:asciiTheme="minorHAnsi" w:hAnsiTheme="minorHAnsi" w:cs="Arial"/>
          <w:sz w:val="22"/>
          <w:szCs w:val="22"/>
        </w:rPr>
        <w:t xml:space="preserve"> </w:t>
      </w:r>
      <w:r w:rsidR="001B0407" w:rsidRPr="00D96E2F">
        <w:rPr>
          <w:rFonts w:asciiTheme="minorHAnsi" w:hAnsiTheme="minorHAnsi" w:cs="Arial"/>
          <w:sz w:val="22"/>
          <w:szCs w:val="22"/>
        </w:rPr>
        <w:t xml:space="preserve">e </w:t>
      </w:r>
      <w:r w:rsidR="001B0407" w:rsidRPr="00D96E2F">
        <w:rPr>
          <w:rFonts w:asciiTheme="minorHAnsi" w:eastAsia="Zurich BT" w:hAnsiTheme="minorHAnsi" w:cs="Arial"/>
          <w:bCs/>
          <w:sz w:val="22"/>
          <w:szCs w:val="22"/>
        </w:rPr>
        <w:t xml:space="preserve">sociedades cooperativas </w:t>
      </w:r>
      <w:r w:rsidRPr="00D96E2F">
        <w:rPr>
          <w:rFonts w:asciiTheme="minorHAnsi" w:hAnsiTheme="minorHAnsi" w:cs="Arial"/>
          <w:sz w:val="22"/>
          <w:szCs w:val="22"/>
        </w:rPr>
        <w:t>que se encontrarem na faixa de até 5% (cinco por cento) acima da proposta ou lance de menor preço serão consideradas empatadas com a primeira colocada.</w:t>
      </w:r>
    </w:p>
    <w:p w14:paraId="2FC835BC" w14:textId="77777777" w:rsidR="005634BD" w:rsidRPr="00D96E2F" w:rsidRDefault="005634BD" w:rsidP="00D96E2F">
      <w:pPr>
        <w:numPr>
          <w:ilvl w:val="1"/>
          <w:numId w:val="1"/>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lastRenderedPageBreak/>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24859FE9" w14:textId="77777777" w:rsidR="008C351B" w:rsidRPr="00D96E2F" w:rsidRDefault="005634BD" w:rsidP="00D96E2F">
      <w:pPr>
        <w:numPr>
          <w:ilvl w:val="1"/>
          <w:numId w:val="1"/>
        </w:numPr>
        <w:spacing w:after="120"/>
        <w:ind w:left="0" w:firstLine="0"/>
        <w:jc w:val="both"/>
        <w:rPr>
          <w:rFonts w:asciiTheme="minorHAnsi" w:eastAsia="Zurich BT" w:hAnsiTheme="minorHAnsi" w:cs="Arial"/>
          <w:bCs/>
          <w:sz w:val="22"/>
          <w:szCs w:val="22"/>
        </w:rPr>
      </w:pPr>
      <w:r w:rsidRPr="00D96E2F">
        <w:rPr>
          <w:rFonts w:asciiTheme="minorHAnsi" w:hAnsiTheme="minorHAnsi" w:cs="Arial"/>
          <w:sz w:val="22"/>
          <w:szCs w:val="22"/>
        </w:rPr>
        <w:t xml:space="preserve">Caso a </w:t>
      </w:r>
      <w:r w:rsidRPr="00D96E2F">
        <w:rPr>
          <w:rFonts w:asciiTheme="minorHAnsi" w:eastAsia="Zurich BT" w:hAnsiTheme="minorHAnsi" w:cs="Arial"/>
          <w:bCs/>
          <w:sz w:val="22"/>
          <w:szCs w:val="22"/>
        </w:rPr>
        <w:t>microempresa</w:t>
      </w:r>
      <w:r w:rsidR="001B0407" w:rsidRPr="00D96E2F">
        <w:rPr>
          <w:rFonts w:asciiTheme="minorHAnsi" w:eastAsia="Zurich BT" w:hAnsiTheme="minorHAnsi" w:cs="Arial"/>
          <w:bCs/>
          <w:sz w:val="22"/>
          <w:szCs w:val="22"/>
        </w:rPr>
        <w:t>,</w:t>
      </w:r>
      <w:r w:rsidRPr="00D96E2F">
        <w:rPr>
          <w:rFonts w:asciiTheme="minorHAnsi" w:eastAsia="Zurich BT" w:hAnsiTheme="minorHAnsi" w:cs="Arial"/>
          <w:bCs/>
          <w:sz w:val="22"/>
          <w:szCs w:val="22"/>
        </w:rPr>
        <w:t xml:space="preserve"> empresa de pequeno porte</w:t>
      </w:r>
      <w:r w:rsidR="001B0407" w:rsidRPr="00D96E2F">
        <w:rPr>
          <w:rFonts w:asciiTheme="minorHAnsi" w:eastAsia="Zurich BT" w:hAnsiTheme="minorHAnsi" w:cs="Arial"/>
          <w:bCs/>
          <w:sz w:val="22"/>
          <w:szCs w:val="22"/>
        </w:rPr>
        <w:t xml:space="preserve"> ou sociedade cooperativa </w:t>
      </w:r>
      <w:r w:rsidRPr="00D96E2F">
        <w:rPr>
          <w:rFonts w:asciiTheme="minorHAnsi" w:hAnsiTheme="minorHAnsi" w:cs="Arial"/>
          <w:sz w:val="22"/>
          <w:szCs w:val="22"/>
        </w:rPr>
        <w:t xml:space="preserve">melhor </w:t>
      </w:r>
      <w:r w:rsidRPr="00D96E2F">
        <w:rPr>
          <w:rFonts w:asciiTheme="minorHAnsi" w:hAnsiTheme="minorHAnsi" w:cs="Arial"/>
          <w:sz w:val="22"/>
          <w:szCs w:val="22"/>
          <w:lang w:eastAsia="en-US"/>
        </w:rPr>
        <w:t>classificada</w:t>
      </w:r>
      <w:r w:rsidRPr="00D96E2F">
        <w:rPr>
          <w:rFonts w:asciiTheme="minorHAnsi" w:hAnsiTheme="minorHAnsi" w:cs="Arial"/>
          <w:sz w:val="22"/>
          <w:szCs w:val="22"/>
        </w:rPr>
        <w:t xml:space="preserve"> desista ou não se manifeste no prazo estabelecido, serão convocadas as demais licitantes </w:t>
      </w:r>
      <w:r w:rsidRPr="00D96E2F">
        <w:rPr>
          <w:rFonts w:asciiTheme="minorHAnsi" w:eastAsia="Zurich BT" w:hAnsiTheme="minorHAnsi" w:cs="Arial"/>
          <w:bCs/>
          <w:sz w:val="22"/>
          <w:szCs w:val="22"/>
        </w:rPr>
        <w:t>microempresa</w:t>
      </w:r>
      <w:r w:rsidR="001B0407" w:rsidRPr="00D96E2F">
        <w:rPr>
          <w:rFonts w:asciiTheme="minorHAnsi" w:eastAsia="Zurich BT" w:hAnsiTheme="minorHAnsi" w:cs="Arial"/>
          <w:bCs/>
          <w:sz w:val="22"/>
          <w:szCs w:val="22"/>
        </w:rPr>
        <w:t>,</w:t>
      </w:r>
      <w:r w:rsidRPr="00D96E2F">
        <w:rPr>
          <w:rFonts w:asciiTheme="minorHAnsi" w:eastAsia="Zurich BT" w:hAnsiTheme="minorHAnsi" w:cs="Arial"/>
          <w:bCs/>
          <w:sz w:val="22"/>
          <w:szCs w:val="22"/>
        </w:rPr>
        <w:t xml:space="preserve"> empresa de pequeno porte </w:t>
      </w:r>
      <w:r w:rsidR="001B0407" w:rsidRPr="00D96E2F">
        <w:rPr>
          <w:rFonts w:asciiTheme="minorHAnsi" w:eastAsia="Zurich BT" w:hAnsiTheme="minorHAnsi" w:cs="Arial"/>
          <w:bCs/>
          <w:sz w:val="22"/>
          <w:szCs w:val="22"/>
        </w:rPr>
        <w:t xml:space="preserve">e sociedade cooperativa </w:t>
      </w:r>
      <w:r w:rsidRPr="00D96E2F">
        <w:rPr>
          <w:rFonts w:asciiTheme="minorHAnsi" w:hAnsiTheme="minorHAnsi" w:cs="Arial"/>
          <w:sz w:val="22"/>
          <w:szCs w:val="22"/>
        </w:rPr>
        <w:t>que se encontrem naquele intervalo de 5% (cinco por cento), na ordem de classificação, para o exercício do mesmo direito, no prazo estabelecido no subitem anterior.</w:t>
      </w:r>
    </w:p>
    <w:p w14:paraId="10DBDC2D" w14:textId="355479EC" w:rsidR="005409CA" w:rsidRPr="00D96E2F" w:rsidRDefault="00FF78BB" w:rsidP="00D96E2F">
      <w:pPr>
        <w:numPr>
          <w:ilvl w:val="1"/>
          <w:numId w:val="1"/>
        </w:numPr>
        <w:spacing w:after="120"/>
        <w:ind w:left="0" w:firstLine="0"/>
        <w:jc w:val="both"/>
        <w:rPr>
          <w:rFonts w:asciiTheme="minorHAnsi" w:eastAsia="Zurich BT" w:hAnsiTheme="minorHAnsi" w:cs="Arial"/>
          <w:bCs/>
          <w:sz w:val="22"/>
          <w:szCs w:val="22"/>
        </w:rPr>
      </w:pPr>
      <w:r w:rsidRPr="00D96E2F">
        <w:rPr>
          <w:rFonts w:asciiTheme="minorHAnsi" w:hAnsiTheme="minorHAnsi" w:cs="Arial"/>
          <w:sz w:val="22"/>
          <w:szCs w:val="22"/>
        </w:rPr>
        <w:t>Só se aplica o sorteio quando houver empate entre as propostas e ausência de lances.</w:t>
      </w:r>
      <w:r w:rsidR="005409CA" w:rsidRPr="00D96E2F">
        <w:rPr>
          <w:rFonts w:asciiTheme="minorHAnsi" w:hAnsiTheme="minorHAnsi" w:cs="Arial"/>
          <w:sz w:val="22"/>
          <w:szCs w:val="22"/>
        </w:rPr>
        <w:t xml:space="preserve"> Lances equivalentes não serão considerados iguais, vez que a ordem de apresentação das propostas pelos licitantes é utilizada como um dos critérios de classificação.</w:t>
      </w:r>
    </w:p>
    <w:p w14:paraId="2011BF0A" w14:textId="77777777" w:rsidR="003A1BAE" w:rsidRPr="00D96E2F" w:rsidRDefault="003A1BAE" w:rsidP="00D96E2F">
      <w:pPr>
        <w:numPr>
          <w:ilvl w:val="1"/>
          <w:numId w:val="1"/>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t>Ao final do procedimento, após o encerramento da etapa competitiva, os licitantes poderão reduzir seus preços ao valor da proposta do licitante mais bem classificado.</w:t>
      </w:r>
    </w:p>
    <w:p w14:paraId="0857818D" w14:textId="14E6A44C" w:rsidR="003A1BAE" w:rsidRPr="00D96E2F" w:rsidRDefault="003A1BAE" w:rsidP="00D96E2F">
      <w:pPr>
        <w:numPr>
          <w:ilvl w:val="2"/>
          <w:numId w:val="1"/>
        </w:numPr>
        <w:spacing w:after="120"/>
        <w:ind w:left="567" w:firstLine="0"/>
        <w:jc w:val="both"/>
        <w:rPr>
          <w:rFonts w:asciiTheme="minorHAnsi" w:hAnsiTheme="minorHAnsi" w:cs="Arial"/>
          <w:sz w:val="22"/>
          <w:szCs w:val="22"/>
        </w:rPr>
      </w:pPr>
      <w:r w:rsidRPr="00D96E2F">
        <w:rPr>
          <w:rFonts w:asciiTheme="minorHAnsi" w:hAnsiTheme="minorHAnsi" w:cs="Arial"/>
          <w:sz w:val="22"/>
          <w:szCs w:val="22"/>
        </w:rPr>
        <w:t xml:space="preserve">     A apresentação de novas propostas na forma deste item não prejudicará o resultado do certame em relação ao licitante mais bem classificado.</w:t>
      </w:r>
    </w:p>
    <w:p w14:paraId="574163B4" w14:textId="77777777" w:rsidR="00C65FBC" w:rsidRPr="00D96E2F" w:rsidRDefault="00C65FBC" w:rsidP="00D96E2F">
      <w:pPr>
        <w:spacing w:after="120"/>
        <w:ind w:left="567"/>
        <w:jc w:val="both"/>
        <w:rPr>
          <w:rFonts w:asciiTheme="minorHAnsi" w:hAnsiTheme="minorHAnsi" w:cs="Arial"/>
          <w:sz w:val="22"/>
          <w:szCs w:val="22"/>
        </w:rPr>
      </w:pPr>
    </w:p>
    <w:p w14:paraId="54A34E3F" w14:textId="77777777" w:rsidR="000F104D" w:rsidRPr="00D96E2F" w:rsidRDefault="000F104D" w:rsidP="00D96E2F">
      <w:pPr>
        <w:pStyle w:val="SalisParagrafoNormal"/>
        <w:widowControl w:val="0"/>
        <w:numPr>
          <w:ilvl w:val="0"/>
          <w:numId w:val="1"/>
        </w:numPr>
        <w:shd w:val="clear" w:color="auto" w:fill="A6A6A6"/>
        <w:tabs>
          <w:tab w:val="left" w:pos="567"/>
        </w:tabs>
        <w:ind w:left="0" w:firstLine="0"/>
        <w:rPr>
          <w:rFonts w:asciiTheme="minorHAnsi" w:hAnsiTheme="minorHAnsi" w:cs="Calibri"/>
          <w:b/>
          <w:bCs/>
          <w:szCs w:val="22"/>
        </w:rPr>
      </w:pPr>
      <w:r w:rsidRPr="00D96E2F">
        <w:rPr>
          <w:rFonts w:asciiTheme="minorHAnsi" w:hAnsiTheme="minorHAnsi" w:cs="Calibri"/>
          <w:b/>
          <w:bCs/>
          <w:szCs w:val="22"/>
        </w:rPr>
        <w:t>DA ACEITABILIDADE DA PROPOSTA VENCEDORA.</w:t>
      </w:r>
    </w:p>
    <w:p w14:paraId="64A779A2" w14:textId="77777777" w:rsidR="004C32B1" w:rsidRPr="00D96E2F" w:rsidRDefault="004C32B1" w:rsidP="00D96E2F">
      <w:pPr>
        <w:numPr>
          <w:ilvl w:val="1"/>
          <w:numId w:val="1"/>
        </w:numPr>
        <w:spacing w:after="120"/>
        <w:ind w:left="0" w:firstLine="0"/>
        <w:jc w:val="both"/>
        <w:rPr>
          <w:rFonts w:asciiTheme="minorHAnsi" w:hAnsiTheme="minorHAnsi" w:cs="Arial"/>
          <w:sz w:val="22"/>
          <w:szCs w:val="22"/>
        </w:rPr>
      </w:pPr>
      <w:r w:rsidRPr="00D96E2F">
        <w:rPr>
          <w:rFonts w:asciiTheme="minorHAnsi" w:hAnsiTheme="minorHAnsi" w:cs="Arial"/>
          <w:sz w:val="22"/>
          <w:szCs w:val="22"/>
          <w:lang w:eastAsia="en-US"/>
        </w:rPr>
        <w:t>Encerrada a etapa de lances e depois da verificação de possível empate, o Pregoeiro examinará a proposta classificada em primeiro lugar</w:t>
      </w:r>
      <w:r w:rsidRPr="00D96E2F">
        <w:rPr>
          <w:rFonts w:asciiTheme="minorHAnsi" w:hAnsiTheme="minorHAnsi" w:cs="Arial"/>
          <w:sz w:val="22"/>
          <w:szCs w:val="22"/>
          <w:bdr w:val="none" w:sz="0" w:space="0" w:color="auto" w:frame="1"/>
        </w:rPr>
        <w:t xml:space="preserve"> quanto ao preço, a sua exequibilidade, bem como quanto ao cumprimento das especificações do objeto.</w:t>
      </w:r>
    </w:p>
    <w:p w14:paraId="1935D485" w14:textId="77777777" w:rsidR="00A84610" w:rsidRPr="00D96E2F" w:rsidRDefault="00A84610" w:rsidP="00D96E2F">
      <w:pPr>
        <w:numPr>
          <w:ilvl w:val="1"/>
          <w:numId w:val="1"/>
        </w:numPr>
        <w:spacing w:after="120"/>
        <w:ind w:left="0" w:firstLine="0"/>
        <w:jc w:val="both"/>
        <w:rPr>
          <w:rFonts w:asciiTheme="minorHAnsi" w:hAnsiTheme="minorHAnsi" w:cs="Arial"/>
          <w:sz w:val="22"/>
          <w:szCs w:val="22"/>
          <w:lang w:eastAsia="en-US"/>
        </w:rPr>
      </w:pPr>
      <w:r w:rsidRPr="00D96E2F">
        <w:rPr>
          <w:rFonts w:asciiTheme="minorHAnsi" w:hAnsiTheme="minorHAnsi" w:cs="Arial"/>
          <w:sz w:val="22"/>
          <w:szCs w:val="22"/>
          <w:lang w:eastAsia="en-US"/>
        </w:rPr>
        <w:t xml:space="preserve">Será desclassificada a proposta ou o lance vencedor, nos termos do item 9.1 do Anexo VII-A da In SEGES/MPDG n. 5/2017, que: </w:t>
      </w:r>
    </w:p>
    <w:p w14:paraId="4EED3C24" w14:textId="4126A0FF" w:rsidR="00A84610" w:rsidRPr="00D96E2F" w:rsidRDefault="00A84610" w:rsidP="00D96E2F">
      <w:pPr>
        <w:numPr>
          <w:ilvl w:val="2"/>
          <w:numId w:val="1"/>
        </w:numPr>
        <w:spacing w:after="120"/>
        <w:ind w:left="567" w:firstLine="1"/>
        <w:jc w:val="both"/>
        <w:rPr>
          <w:rFonts w:asciiTheme="minorHAnsi" w:hAnsiTheme="minorHAnsi" w:cs="Arial"/>
          <w:sz w:val="22"/>
          <w:szCs w:val="22"/>
          <w:lang w:eastAsia="en-US"/>
        </w:rPr>
      </w:pPr>
      <w:r w:rsidRPr="00D96E2F">
        <w:rPr>
          <w:rFonts w:asciiTheme="minorHAnsi" w:hAnsiTheme="minorHAnsi" w:cs="Arial"/>
          <w:sz w:val="22"/>
          <w:szCs w:val="22"/>
          <w:lang w:eastAsia="en-US"/>
        </w:rPr>
        <w:t>contenha vício insanável ou ilegalidade;</w:t>
      </w:r>
    </w:p>
    <w:p w14:paraId="7E290226" w14:textId="65F3920D" w:rsidR="00A84610" w:rsidRPr="00D96E2F" w:rsidRDefault="00A84610" w:rsidP="00D96E2F">
      <w:pPr>
        <w:numPr>
          <w:ilvl w:val="2"/>
          <w:numId w:val="1"/>
        </w:numPr>
        <w:spacing w:after="120"/>
        <w:ind w:left="567" w:firstLine="1"/>
        <w:jc w:val="both"/>
        <w:rPr>
          <w:rFonts w:asciiTheme="minorHAnsi" w:hAnsiTheme="minorHAnsi" w:cs="Arial"/>
          <w:sz w:val="22"/>
          <w:szCs w:val="22"/>
          <w:lang w:eastAsia="en-US"/>
        </w:rPr>
      </w:pPr>
      <w:r w:rsidRPr="00D96E2F">
        <w:rPr>
          <w:rFonts w:asciiTheme="minorHAnsi" w:hAnsiTheme="minorHAnsi" w:cs="Arial"/>
          <w:sz w:val="22"/>
          <w:szCs w:val="22"/>
          <w:lang w:eastAsia="en-US"/>
        </w:rPr>
        <w:t>não apresente as especificações técnicas exigidas pelo Termo de Referência;</w:t>
      </w:r>
    </w:p>
    <w:p w14:paraId="06445A2E" w14:textId="4C36EF4A" w:rsidR="00A84610" w:rsidRPr="00D96E2F" w:rsidRDefault="00A84610" w:rsidP="00D96E2F">
      <w:pPr>
        <w:numPr>
          <w:ilvl w:val="2"/>
          <w:numId w:val="1"/>
        </w:numPr>
        <w:spacing w:after="120"/>
        <w:ind w:left="567" w:firstLine="1"/>
        <w:jc w:val="both"/>
        <w:rPr>
          <w:rFonts w:asciiTheme="minorHAnsi" w:hAnsiTheme="minorHAnsi" w:cs="Arial"/>
          <w:sz w:val="22"/>
          <w:szCs w:val="22"/>
          <w:lang w:eastAsia="en-US"/>
        </w:rPr>
      </w:pPr>
      <w:r w:rsidRPr="00D96E2F">
        <w:rPr>
          <w:rFonts w:asciiTheme="minorHAnsi" w:hAnsiTheme="minorHAnsi" w:cs="Arial"/>
          <w:sz w:val="22"/>
          <w:szCs w:val="22"/>
          <w:lang w:eastAsia="en-US"/>
        </w:rPr>
        <w:t>apresentar preço final superior ao preço máximo fixado, ou que apresentar preço manifestamente inexequível;</w:t>
      </w:r>
    </w:p>
    <w:p w14:paraId="07443942" w14:textId="539035C7" w:rsidR="00A84610" w:rsidRPr="00D96E2F" w:rsidRDefault="00A84610" w:rsidP="00D96E2F">
      <w:pPr>
        <w:numPr>
          <w:ilvl w:val="2"/>
          <w:numId w:val="1"/>
        </w:numPr>
        <w:spacing w:after="120"/>
        <w:ind w:left="567" w:firstLine="1"/>
        <w:jc w:val="both"/>
        <w:rPr>
          <w:rFonts w:asciiTheme="minorHAnsi" w:hAnsiTheme="minorHAnsi" w:cs="Arial"/>
          <w:sz w:val="22"/>
          <w:szCs w:val="22"/>
          <w:lang w:eastAsia="en-US"/>
        </w:rPr>
      </w:pPr>
      <w:r w:rsidRPr="00D96E2F">
        <w:rPr>
          <w:rFonts w:asciiTheme="minorHAnsi" w:hAnsiTheme="minorHAnsi" w:cs="Arial"/>
          <w:sz w:val="22"/>
          <w:szCs w:val="22"/>
          <w:lang w:eastAsia="en-US"/>
        </w:rPr>
        <w:t>não vierem a comprovar sua exequibilidade, em especial em relação ao preço e produtividade adotada.</w:t>
      </w:r>
    </w:p>
    <w:p w14:paraId="296A7940" w14:textId="77777777" w:rsidR="00A84610" w:rsidRPr="00D96E2F" w:rsidRDefault="00A84610" w:rsidP="00D96E2F">
      <w:pPr>
        <w:numPr>
          <w:ilvl w:val="1"/>
          <w:numId w:val="1"/>
        </w:numPr>
        <w:spacing w:after="120"/>
        <w:ind w:left="0" w:firstLine="0"/>
        <w:jc w:val="both"/>
        <w:rPr>
          <w:rFonts w:asciiTheme="minorHAnsi" w:hAnsiTheme="minorHAnsi" w:cs="Arial"/>
          <w:bCs/>
          <w:iCs/>
          <w:sz w:val="22"/>
          <w:szCs w:val="22"/>
        </w:rPr>
      </w:pPr>
      <w:r w:rsidRPr="00D96E2F">
        <w:rPr>
          <w:rFonts w:asciiTheme="minorHAnsi" w:hAnsiTheme="minorHAnsi" w:cs="Arial"/>
          <w:bCs/>
          <w:iCs/>
          <w:sz w:val="22"/>
          <w:szCs w:val="22"/>
        </w:rPr>
        <w:t xml:space="preserve">Se houver indícios de inexequibilidade da proposta de preço, ou em caso da necessidade de esclarecimentos complementares, poderão ser efetuadas diligências, na forma do § 3° do artigo 43 da Lei n° 8.666, de 1993, a exemplo das enumeradas no anexo VII-A, item 9.4 da IN nº 05/2017, para que a empresa comprove a exequibilidade da proposta. </w:t>
      </w:r>
    </w:p>
    <w:p w14:paraId="13A1E1D0" w14:textId="77777777" w:rsidR="000F104D" w:rsidRPr="00D96E2F" w:rsidRDefault="007E1966" w:rsidP="00D96E2F">
      <w:pPr>
        <w:numPr>
          <w:ilvl w:val="1"/>
          <w:numId w:val="1"/>
        </w:numPr>
        <w:spacing w:after="120"/>
        <w:ind w:left="0" w:firstLine="0"/>
        <w:jc w:val="both"/>
        <w:rPr>
          <w:rFonts w:asciiTheme="minorHAnsi" w:hAnsiTheme="minorHAnsi" w:cs="Arial"/>
          <w:bCs/>
          <w:iCs/>
          <w:sz w:val="22"/>
          <w:szCs w:val="22"/>
        </w:rPr>
      </w:pPr>
      <w:r w:rsidRPr="00D96E2F">
        <w:rPr>
          <w:rFonts w:asciiTheme="minorHAnsi" w:hAnsiTheme="minorHAnsi" w:cs="Arial"/>
          <w:bCs/>
          <w:iCs/>
          <w:sz w:val="22"/>
          <w:szCs w:val="22"/>
        </w:rPr>
        <w:t>Quando o licitante apresentar preço final inferior a 30% (trinta por cento) da média dos preços ofertados para o mesmo item, não sendo possível a sua imediata desclassificação por inexequibilidade, será obrigatória a realização de diligências para o exame da proposta.</w:t>
      </w:r>
    </w:p>
    <w:p w14:paraId="4460B54A" w14:textId="77777777" w:rsidR="000F104D" w:rsidRPr="00D96E2F" w:rsidRDefault="000F104D" w:rsidP="00D96E2F">
      <w:pPr>
        <w:numPr>
          <w:ilvl w:val="1"/>
          <w:numId w:val="1"/>
        </w:numPr>
        <w:spacing w:after="120"/>
        <w:ind w:left="0" w:firstLine="0"/>
        <w:jc w:val="both"/>
        <w:rPr>
          <w:rFonts w:asciiTheme="minorHAnsi" w:hAnsiTheme="minorHAnsi" w:cs="Arial"/>
          <w:bCs/>
          <w:iCs/>
          <w:sz w:val="22"/>
          <w:szCs w:val="22"/>
        </w:rPr>
      </w:pPr>
      <w:r w:rsidRPr="00D96E2F">
        <w:rPr>
          <w:rFonts w:asciiTheme="minorHAnsi" w:hAnsiTheme="minorHAnsi" w:cs="Arial"/>
          <w:bCs/>
          <w:iCs/>
          <w:sz w:val="22"/>
          <w:szCs w:val="22"/>
        </w:rPr>
        <w:t>Qualquer interessado poderá requerer que se realizem diligências para aferir a exequibilidade e a legalidade das propostas, devendo apresentar as provas ou os indícios que fundamentam a suspeita.</w:t>
      </w:r>
    </w:p>
    <w:p w14:paraId="4D17B1B9" w14:textId="32D8004F" w:rsidR="000F104D" w:rsidRPr="00D96E2F" w:rsidRDefault="00A4102B" w:rsidP="00D96E2F">
      <w:pPr>
        <w:numPr>
          <w:ilvl w:val="1"/>
          <w:numId w:val="1"/>
        </w:numPr>
        <w:spacing w:after="120"/>
        <w:ind w:left="0" w:firstLine="0"/>
        <w:jc w:val="both"/>
        <w:rPr>
          <w:rFonts w:asciiTheme="minorHAnsi" w:hAnsiTheme="minorHAnsi" w:cs="Arial"/>
          <w:bCs/>
          <w:iCs/>
          <w:sz w:val="22"/>
          <w:szCs w:val="22"/>
        </w:rPr>
      </w:pPr>
      <w:r w:rsidRPr="00D96E2F">
        <w:rPr>
          <w:rFonts w:asciiTheme="minorHAnsi" w:hAnsiTheme="minorHAnsi" w:cs="Arial"/>
          <w:sz w:val="22"/>
          <w:szCs w:val="22"/>
          <w:lang w:eastAsia="en-US"/>
        </w:rPr>
        <w:lastRenderedPageBreak/>
        <w:t xml:space="preserve">O Pregoeiro poderá convocar o licitante para enviar documento digital, por meio de funcionalidade disponível no sistema, estabelecendo no “chat” prazo mínimo de </w:t>
      </w:r>
      <w:r w:rsidR="00A84610" w:rsidRPr="00D96E2F">
        <w:rPr>
          <w:rFonts w:asciiTheme="minorHAnsi" w:hAnsiTheme="minorHAnsi" w:cs="Arial"/>
          <w:sz w:val="22"/>
          <w:szCs w:val="22"/>
          <w:lang w:eastAsia="en-US"/>
        </w:rPr>
        <w:t>3</w:t>
      </w:r>
      <w:r w:rsidRPr="00D96E2F">
        <w:rPr>
          <w:rFonts w:asciiTheme="minorHAnsi" w:hAnsiTheme="minorHAnsi" w:cs="Arial"/>
          <w:sz w:val="22"/>
          <w:szCs w:val="22"/>
          <w:lang w:eastAsia="en-US"/>
        </w:rPr>
        <w:t xml:space="preserve"> </w:t>
      </w:r>
      <w:r w:rsidR="00B24C3E" w:rsidRPr="00D96E2F">
        <w:rPr>
          <w:rFonts w:asciiTheme="minorHAnsi" w:hAnsiTheme="minorHAnsi" w:cs="Arial"/>
          <w:sz w:val="22"/>
          <w:szCs w:val="22"/>
          <w:lang w:eastAsia="en-US"/>
        </w:rPr>
        <w:t>(</w:t>
      </w:r>
      <w:r w:rsidR="00A84610" w:rsidRPr="00D96E2F">
        <w:rPr>
          <w:rFonts w:asciiTheme="minorHAnsi" w:hAnsiTheme="minorHAnsi" w:cs="Arial"/>
          <w:sz w:val="22"/>
          <w:szCs w:val="22"/>
          <w:lang w:eastAsia="en-US"/>
        </w:rPr>
        <w:t>três</w:t>
      </w:r>
      <w:r w:rsidRPr="00D96E2F">
        <w:rPr>
          <w:rFonts w:asciiTheme="minorHAnsi" w:hAnsiTheme="minorHAnsi" w:cs="Arial"/>
          <w:sz w:val="22"/>
          <w:szCs w:val="22"/>
          <w:lang w:eastAsia="en-US"/>
        </w:rPr>
        <w:t>)</w:t>
      </w:r>
      <w:r w:rsidR="00B24C3E" w:rsidRPr="00D96E2F">
        <w:rPr>
          <w:rFonts w:asciiTheme="minorHAnsi" w:hAnsiTheme="minorHAnsi" w:cs="Arial"/>
          <w:sz w:val="22"/>
          <w:szCs w:val="22"/>
          <w:lang w:eastAsia="en-US"/>
        </w:rPr>
        <w:t xml:space="preserve"> horas</w:t>
      </w:r>
      <w:r w:rsidRPr="00D96E2F">
        <w:rPr>
          <w:rFonts w:asciiTheme="minorHAnsi" w:hAnsiTheme="minorHAnsi" w:cs="Arial"/>
          <w:sz w:val="22"/>
          <w:szCs w:val="22"/>
          <w:lang w:eastAsia="en-US"/>
        </w:rPr>
        <w:t>, sob pena de não aceitação da propost</w:t>
      </w:r>
      <w:r w:rsidR="000F104D" w:rsidRPr="00D96E2F">
        <w:rPr>
          <w:rFonts w:asciiTheme="minorHAnsi" w:hAnsiTheme="minorHAnsi" w:cs="Arial"/>
          <w:sz w:val="22"/>
          <w:szCs w:val="22"/>
          <w:lang w:eastAsia="en-US"/>
        </w:rPr>
        <w:t xml:space="preserve">a. </w:t>
      </w:r>
    </w:p>
    <w:p w14:paraId="2109D7E2" w14:textId="77777777" w:rsidR="000F104D" w:rsidRPr="00D96E2F" w:rsidRDefault="000F104D" w:rsidP="00D96E2F">
      <w:pPr>
        <w:numPr>
          <w:ilvl w:val="2"/>
          <w:numId w:val="1"/>
        </w:numPr>
        <w:tabs>
          <w:tab w:val="left" w:pos="567"/>
        </w:tabs>
        <w:spacing w:after="120"/>
        <w:ind w:left="567" w:firstLine="0"/>
        <w:jc w:val="both"/>
        <w:rPr>
          <w:rFonts w:asciiTheme="minorHAnsi" w:hAnsiTheme="minorHAnsi" w:cs="Arial"/>
          <w:bCs/>
          <w:iCs/>
          <w:sz w:val="22"/>
          <w:szCs w:val="22"/>
        </w:rPr>
      </w:pPr>
      <w:r w:rsidRPr="00D96E2F">
        <w:rPr>
          <w:rFonts w:asciiTheme="minorHAnsi" w:hAnsiTheme="minorHAnsi" w:cs="Arial"/>
          <w:sz w:val="22"/>
          <w:szCs w:val="22"/>
          <w:lang w:eastAsia="en-US"/>
        </w:rPr>
        <w:t xml:space="preserve">O prazo estabelecido pelo </w:t>
      </w:r>
      <w:r w:rsidR="00E17E25" w:rsidRPr="00D96E2F">
        <w:rPr>
          <w:rFonts w:asciiTheme="minorHAnsi" w:hAnsiTheme="minorHAnsi" w:cs="Arial"/>
          <w:sz w:val="22"/>
          <w:szCs w:val="22"/>
          <w:lang w:eastAsia="en-US"/>
        </w:rPr>
        <w:t>Pregoeiro</w:t>
      </w:r>
      <w:r w:rsidRPr="00D96E2F">
        <w:rPr>
          <w:rFonts w:asciiTheme="minorHAnsi" w:hAnsiTheme="minorHAnsi" w:cs="Arial"/>
          <w:sz w:val="22"/>
          <w:szCs w:val="22"/>
          <w:lang w:eastAsia="en-US"/>
        </w:rPr>
        <w:t xml:space="preserve"> poderá ser prorrogado por solicitação escrita e justificada do licitante, formulada antes de findo o prazo estabelecido, e formalmente aceita pelo </w:t>
      </w:r>
      <w:r w:rsidR="00E17E25" w:rsidRPr="00D96E2F">
        <w:rPr>
          <w:rFonts w:asciiTheme="minorHAnsi" w:hAnsiTheme="minorHAnsi" w:cs="Arial"/>
          <w:sz w:val="22"/>
          <w:szCs w:val="22"/>
          <w:lang w:eastAsia="en-US"/>
        </w:rPr>
        <w:t>Pregoeiro</w:t>
      </w:r>
      <w:r w:rsidRPr="00D96E2F">
        <w:rPr>
          <w:rFonts w:asciiTheme="minorHAnsi" w:hAnsiTheme="minorHAnsi" w:cs="Arial"/>
          <w:sz w:val="22"/>
          <w:szCs w:val="22"/>
          <w:lang w:eastAsia="en-US"/>
        </w:rPr>
        <w:t xml:space="preserve">. </w:t>
      </w:r>
    </w:p>
    <w:p w14:paraId="11ABAC22" w14:textId="77777777" w:rsidR="000F104D" w:rsidRPr="00D96E2F" w:rsidRDefault="000F104D" w:rsidP="00D96E2F">
      <w:pPr>
        <w:numPr>
          <w:ilvl w:val="1"/>
          <w:numId w:val="1"/>
        </w:numPr>
        <w:spacing w:after="120"/>
        <w:ind w:left="0" w:firstLine="0"/>
        <w:jc w:val="both"/>
        <w:rPr>
          <w:rFonts w:asciiTheme="minorHAnsi" w:hAnsiTheme="minorHAnsi" w:cs="Arial"/>
          <w:bCs/>
          <w:iCs/>
          <w:sz w:val="22"/>
          <w:szCs w:val="22"/>
        </w:rPr>
      </w:pPr>
      <w:r w:rsidRPr="00D96E2F">
        <w:rPr>
          <w:rFonts w:asciiTheme="minorHAnsi" w:hAnsiTheme="minorHAnsi" w:cs="Arial"/>
          <w:bCs/>
          <w:iCs/>
          <w:sz w:val="22"/>
          <w:szCs w:val="22"/>
        </w:rPr>
        <w:t xml:space="preserve">Se a proposta ou lance </w:t>
      </w:r>
      <w:r w:rsidR="005A046B" w:rsidRPr="00D96E2F">
        <w:rPr>
          <w:rFonts w:asciiTheme="minorHAnsi" w:hAnsiTheme="minorHAnsi" w:cs="Arial"/>
          <w:bCs/>
          <w:iCs/>
          <w:sz w:val="22"/>
          <w:szCs w:val="22"/>
        </w:rPr>
        <w:t>vencedor for desclassificado</w:t>
      </w:r>
      <w:r w:rsidRPr="00D96E2F">
        <w:rPr>
          <w:rFonts w:asciiTheme="minorHAnsi" w:hAnsiTheme="minorHAnsi" w:cs="Arial"/>
          <w:bCs/>
          <w:iCs/>
          <w:sz w:val="22"/>
          <w:szCs w:val="22"/>
        </w:rPr>
        <w:t xml:space="preserve">, o </w:t>
      </w:r>
      <w:r w:rsidR="00E17E25" w:rsidRPr="00D96E2F">
        <w:rPr>
          <w:rFonts w:asciiTheme="minorHAnsi" w:hAnsiTheme="minorHAnsi" w:cs="Arial"/>
          <w:bCs/>
          <w:iCs/>
          <w:sz w:val="22"/>
          <w:szCs w:val="22"/>
        </w:rPr>
        <w:t>Pregoeiro</w:t>
      </w:r>
      <w:r w:rsidRPr="00D96E2F">
        <w:rPr>
          <w:rFonts w:asciiTheme="minorHAnsi" w:hAnsiTheme="minorHAnsi" w:cs="Arial"/>
          <w:bCs/>
          <w:iCs/>
          <w:sz w:val="22"/>
          <w:szCs w:val="22"/>
        </w:rPr>
        <w:t xml:space="preserve"> examinará a proposta ou lance subsequente, e, assim sucessivamente, na ordem de classificação.</w:t>
      </w:r>
    </w:p>
    <w:p w14:paraId="01F73C38" w14:textId="77777777" w:rsidR="000F104D" w:rsidRPr="00D96E2F" w:rsidRDefault="000F104D" w:rsidP="00D96E2F">
      <w:pPr>
        <w:numPr>
          <w:ilvl w:val="1"/>
          <w:numId w:val="1"/>
        </w:numPr>
        <w:spacing w:after="120"/>
        <w:ind w:left="0" w:firstLine="0"/>
        <w:jc w:val="both"/>
        <w:rPr>
          <w:rFonts w:asciiTheme="minorHAnsi" w:hAnsiTheme="minorHAnsi" w:cs="Arial"/>
          <w:sz w:val="22"/>
          <w:szCs w:val="22"/>
        </w:rPr>
      </w:pPr>
      <w:r w:rsidRPr="00D96E2F">
        <w:rPr>
          <w:rFonts w:asciiTheme="minorHAnsi" w:hAnsiTheme="minorHAnsi" w:cs="Arial"/>
          <w:sz w:val="22"/>
          <w:szCs w:val="22"/>
          <w:lang w:eastAsia="en-US"/>
        </w:rPr>
        <w:t xml:space="preserve">Havendo necessidade, o </w:t>
      </w:r>
      <w:r w:rsidR="00E17E25" w:rsidRPr="00D96E2F">
        <w:rPr>
          <w:rFonts w:asciiTheme="minorHAnsi" w:hAnsiTheme="minorHAnsi" w:cs="Arial"/>
          <w:sz w:val="22"/>
          <w:szCs w:val="22"/>
          <w:lang w:eastAsia="en-US"/>
        </w:rPr>
        <w:t>Pregoeiro</w:t>
      </w:r>
      <w:r w:rsidRPr="00D96E2F">
        <w:rPr>
          <w:rFonts w:asciiTheme="minorHAnsi" w:hAnsiTheme="minorHAnsi" w:cs="Arial"/>
          <w:sz w:val="22"/>
          <w:szCs w:val="22"/>
          <w:lang w:eastAsia="en-US"/>
        </w:rPr>
        <w:t xml:space="preserve"> suspenderá a sessão, informando no “chat” a nova data e horário para a continuidade da mesma.</w:t>
      </w:r>
    </w:p>
    <w:p w14:paraId="04CDD5BD" w14:textId="77777777" w:rsidR="000F104D" w:rsidRPr="00D96E2F" w:rsidRDefault="000F104D" w:rsidP="00D96E2F">
      <w:pPr>
        <w:numPr>
          <w:ilvl w:val="1"/>
          <w:numId w:val="1"/>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t xml:space="preserve">O </w:t>
      </w:r>
      <w:r w:rsidR="00E17E25" w:rsidRPr="00D96E2F">
        <w:rPr>
          <w:rFonts w:asciiTheme="minorHAnsi" w:hAnsiTheme="minorHAnsi" w:cs="Arial"/>
          <w:sz w:val="22"/>
          <w:szCs w:val="22"/>
        </w:rPr>
        <w:t>Pregoeiro</w:t>
      </w:r>
      <w:r w:rsidRPr="00D96E2F">
        <w:rPr>
          <w:rFonts w:asciiTheme="minorHAnsi" w:hAnsiTheme="minorHAnsi" w:cs="Arial"/>
          <w:sz w:val="22"/>
          <w:szCs w:val="22"/>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678D5946" w14:textId="77777777" w:rsidR="000F104D" w:rsidRPr="00D96E2F" w:rsidRDefault="000F104D" w:rsidP="00D96E2F">
      <w:pPr>
        <w:numPr>
          <w:ilvl w:val="2"/>
          <w:numId w:val="1"/>
        </w:numPr>
        <w:spacing w:after="120"/>
        <w:ind w:left="567" w:firstLine="0"/>
        <w:jc w:val="both"/>
        <w:rPr>
          <w:rFonts w:asciiTheme="minorHAnsi" w:hAnsiTheme="minorHAnsi" w:cs="Arial"/>
          <w:sz w:val="22"/>
          <w:szCs w:val="22"/>
        </w:rPr>
      </w:pPr>
      <w:r w:rsidRPr="00D96E2F">
        <w:rPr>
          <w:rFonts w:asciiTheme="minorHAnsi" w:hAnsiTheme="minorHAnsi" w:cs="Arial"/>
          <w:sz w:val="22"/>
          <w:szCs w:val="22"/>
        </w:rPr>
        <w:t xml:space="preserve">Também nas hipóteses em que o </w:t>
      </w:r>
      <w:r w:rsidR="00E17E25" w:rsidRPr="00D96E2F">
        <w:rPr>
          <w:rFonts w:asciiTheme="minorHAnsi" w:hAnsiTheme="minorHAnsi" w:cs="Arial"/>
          <w:sz w:val="22"/>
          <w:szCs w:val="22"/>
        </w:rPr>
        <w:t>Pregoeiro</w:t>
      </w:r>
      <w:r w:rsidRPr="00D96E2F">
        <w:rPr>
          <w:rFonts w:asciiTheme="minorHAnsi" w:hAnsiTheme="minorHAnsi" w:cs="Arial"/>
          <w:sz w:val="22"/>
          <w:szCs w:val="22"/>
        </w:rPr>
        <w:t xml:space="preserve"> não aceitar a proposta e passar à subsequente, poderá negociar com o licitante para que seja obtido preço melhor.</w:t>
      </w:r>
    </w:p>
    <w:p w14:paraId="34A6CA4E" w14:textId="77777777" w:rsidR="000F104D" w:rsidRPr="00D96E2F" w:rsidRDefault="000F104D" w:rsidP="00D96E2F">
      <w:pPr>
        <w:numPr>
          <w:ilvl w:val="2"/>
          <w:numId w:val="1"/>
        </w:numPr>
        <w:spacing w:after="120"/>
        <w:ind w:left="567" w:firstLine="0"/>
        <w:jc w:val="both"/>
        <w:rPr>
          <w:rFonts w:asciiTheme="minorHAnsi" w:hAnsiTheme="minorHAnsi" w:cs="Arial"/>
          <w:sz w:val="22"/>
          <w:szCs w:val="22"/>
        </w:rPr>
      </w:pPr>
      <w:r w:rsidRPr="00D96E2F">
        <w:rPr>
          <w:rFonts w:asciiTheme="minorHAnsi" w:hAnsiTheme="minorHAnsi" w:cs="Arial"/>
          <w:sz w:val="22"/>
          <w:szCs w:val="22"/>
        </w:rPr>
        <w:t>A negociação será realizada por meio do sistema, podendo ser acompanhada pelos demais licitantes.</w:t>
      </w:r>
    </w:p>
    <w:p w14:paraId="7DABF4DD" w14:textId="77777777" w:rsidR="000F104D" w:rsidRPr="00D96E2F" w:rsidRDefault="000F104D" w:rsidP="00D96E2F">
      <w:pPr>
        <w:numPr>
          <w:ilvl w:val="1"/>
          <w:numId w:val="1"/>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t xml:space="preserve">Sempre que a proposta não for aceita, e antes de o </w:t>
      </w:r>
      <w:r w:rsidR="00E17E25" w:rsidRPr="00D96E2F">
        <w:rPr>
          <w:rFonts w:asciiTheme="minorHAnsi" w:hAnsiTheme="minorHAnsi" w:cs="Arial"/>
          <w:sz w:val="22"/>
          <w:szCs w:val="22"/>
        </w:rPr>
        <w:t>Pregoeiro</w:t>
      </w:r>
      <w:r w:rsidRPr="00D96E2F">
        <w:rPr>
          <w:rFonts w:asciiTheme="minorHAnsi" w:hAnsiTheme="minorHAnsi" w:cs="Arial"/>
          <w:sz w:val="22"/>
          <w:szCs w:val="22"/>
        </w:rPr>
        <w:t xml:space="preserve"> passar à subsequente, haverá nova verificação, pelo sistema, da eventual ocorrência do empate ficto, previsto nos artigos </w:t>
      </w:r>
      <w:r w:rsidRPr="00D96E2F">
        <w:rPr>
          <w:rFonts w:asciiTheme="minorHAnsi" w:hAnsiTheme="minorHAnsi" w:cs="Arial"/>
          <w:bCs/>
          <w:sz w:val="22"/>
          <w:szCs w:val="22"/>
        </w:rPr>
        <w:t>44 e 45 da LC nº 123, de 2006, seguindo-se a disciplina antes estabelecida, se for o caso.</w:t>
      </w:r>
    </w:p>
    <w:p w14:paraId="67399010" w14:textId="77777777" w:rsidR="00F14F6E" w:rsidRPr="00D96E2F" w:rsidRDefault="00F14F6E" w:rsidP="00D96E2F">
      <w:pPr>
        <w:spacing w:after="120"/>
        <w:jc w:val="both"/>
        <w:rPr>
          <w:rFonts w:asciiTheme="minorHAnsi" w:hAnsiTheme="minorHAnsi" w:cs="Arial"/>
          <w:sz w:val="22"/>
          <w:szCs w:val="22"/>
        </w:rPr>
      </w:pPr>
    </w:p>
    <w:p w14:paraId="48DDBD04" w14:textId="77777777" w:rsidR="000F104D" w:rsidRPr="00D96E2F" w:rsidRDefault="000F104D" w:rsidP="00D96E2F">
      <w:pPr>
        <w:pStyle w:val="SalisParagrafoNormal"/>
        <w:widowControl w:val="0"/>
        <w:numPr>
          <w:ilvl w:val="0"/>
          <w:numId w:val="1"/>
        </w:numPr>
        <w:shd w:val="clear" w:color="auto" w:fill="A6A6A6"/>
        <w:tabs>
          <w:tab w:val="left" w:pos="567"/>
        </w:tabs>
        <w:ind w:left="0" w:firstLine="0"/>
        <w:rPr>
          <w:rFonts w:asciiTheme="minorHAnsi" w:hAnsiTheme="minorHAnsi" w:cs="Calibri"/>
          <w:b/>
          <w:bCs/>
          <w:szCs w:val="22"/>
        </w:rPr>
      </w:pPr>
      <w:r w:rsidRPr="00D96E2F">
        <w:rPr>
          <w:rFonts w:asciiTheme="minorHAnsi" w:hAnsiTheme="minorHAnsi" w:cs="Calibri"/>
          <w:b/>
          <w:bCs/>
          <w:szCs w:val="22"/>
        </w:rPr>
        <w:t xml:space="preserve">DA HABILITAÇÃO </w:t>
      </w:r>
    </w:p>
    <w:p w14:paraId="12CF72B1" w14:textId="77777777" w:rsidR="007A0228" w:rsidRPr="00D96E2F" w:rsidRDefault="007A0228" w:rsidP="00D96E2F">
      <w:pPr>
        <w:pStyle w:val="PargrafodaLista"/>
        <w:numPr>
          <w:ilvl w:val="1"/>
          <w:numId w:val="1"/>
        </w:numPr>
        <w:spacing w:after="120"/>
        <w:ind w:left="0" w:firstLine="0"/>
        <w:contextualSpacing w:val="0"/>
        <w:jc w:val="both"/>
        <w:rPr>
          <w:rFonts w:asciiTheme="minorHAnsi" w:hAnsiTheme="minorHAnsi" w:cs="Arial"/>
          <w:sz w:val="22"/>
          <w:szCs w:val="22"/>
        </w:rPr>
      </w:pPr>
      <w:r w:rsidRPr="00D96E2F">
        <w:rPr>
          <w:rFonts w:asciiTheme="minorHAnsi" w:hAnsiTheme="minorHAnsi" w:cs="Arial"/>
          <w:sz w:val="22"/>
          <w:szCs w:val="22"/>
          <w:lang w:eastAsia="ar-SA"/>
        </w:rPr>
        <w:t>Como condição prévia ao exame da documentação de habilitação</w:t>
      </w:r>
      <w:r w:rsidRPr="00D96E2F">
        <w:rPr>
          <w:rFonts w:asciiTheme="minorHAnsi" w:hAnsiTheme="minorHAnsi" w:cs="Arial"/>
          <w:sz w:val="22"/>
          <w:szCs w:val="22"/>
        </w:rPr>
        <w:t xml:space="preserve"> do licitante detentor da proposta classificada em primeiro lugar</w:t>
      </w:r>
      <w:r w:rsidRPr="00D96E2F">
        <w:rPr>
          <w:rFonts w:asciiTheme="minorHAnsi" w:hAnsiTheme="minorHAnsi" w:cs="Arial"/>
          <w:sz w:val="22"/>
          <w:szCs w:val="22"/>
          <w:lang w:eastAsia="ar-SA"/>
        </w:rPr>
        <w:t xml:space="preserve">, </w:t>
      </w:r>
      <w:r w:rsidRPr="00D96E2F">
        <w:rPr>
          <w:rFonts w:asciiTheme="minorHAnsi" w:hAnsiTheme="minorHAnsi" w:cs="Arial"/>
          <w:sz w:val="22"/>
          <w:szCs w:val="22"/>
        </w:rPr>
        <w:t xml:space="preserve">o Pregoeiro </w:t>
      </w:r>
      <w:r w:rsidRPr="00D96E2F">
        <w:rPr>
          <w:rFonts w:asciiTheme="minorHAnsi" w:hAnsiTheme="minorHAnsi" w:cs="Arial"/>
          <w:sz w:val="22"/>
          <w:szCs w:val="22"/>
          <w:lang w:eastAsia="ar-SA"/>
        </w:rPr>
        <w:t>verificará o eventual descumprimento das condições de participação, especialmente quanto à</w:t>
      </w:r>
      <w:r w:rsidRPr="00D96E2F">
        <w:rPr>
          <w:rFonts w:asciiTheme="minorHAnsi" w:hAnsiTheme="minorHAnsi" w:cs="Arial"/>
          <w:sz w:val="22"/>
          <w:szCs w:val="22"/>
        </w:rPr>
        <w:t xml:space="preserve"> existência de sanção que impeça a participação no certame ou a futura contratação, mediante a consulta aos seguintes cadastros:</w:t>
      </w:r>
    </w:p>
    <w:p w14:paraId="3B6FB2EA" w14:textId="77777777" w:rsidR="007A0228" w:rsidRPr="00D96E2F" w:rsidRDefault="007A0228" w:rsidP="00D96E2F">
      <w:pPr>
        <w:pStyle w:val="PargrafodaLista"/>
        <w:numPr>
          <w:ilvl w:val="2"/>
          <w:numId w:val="1"/>
        </w:numPr>
        <w:spacing w:after="120"/>
        <w:ind w:left="567" w:firstLine="0"/>
        <w:contextualSpacing w:val="0"/>
        <w:jc w:val="both"/>
        <w:rPr>
          <w:rFonts w:asciiTheme="minorHAnsi" w:hAnsiTheme="minorHAnsi" w:cs="Arial"/>
          <w:sz w:val="22"/>
          <w:szCs w:val="22"/>
        </w:rPr>
      </w:pPr>
      <w:r w:rsidRPr="00D96E2F">
        <w:rPr>
          <w:rFonts w:asciiTheme="minorHAnsi" w:hAnsiTheme="minorHAnsi" w:cs="Arial"/>
          <w:sz w:val="22"/>
          <w:szCs w:val="22"/>
        </w:rPr>
        <w:t>SICAF;</w:t>
      </w:r>
    </w:p>
    <w:p w14:paraId="472F80D7" w14:textId="77777777" w:rsidR="007A0228" w:rsidRPr="00D96E2F" w:rsidRDefault="007A0228" w:rsidP="00D96E2F">
      <w:pPr>
        <w:pStyle w:val="PargrafodaLista"/>
        <w:numPr>
          <w:ilvl w:val="2"/>
          <w:numId w:val="1"/>
        </w:numPr>
        <w:spacing w:after="120"/>
        <w:ind w:left="567" w:firstLine="0"/>
        <w:contextualSpacing w:val="0"/>
        <w:jc w:val="both"/>
        <w:rPr>
          <w:rFonts w:asciiTheme="minorHAnsi" w:hAnsiTheme="minorHAnsi" w:cs="Arial"/>
          <w:sz w:val="22"/>
          <w:szCs w:val="22"/>
        </w:rPr>
      </w:pPr>
      <w:r w:rsidRPr="00D96E2F">
        <w:rPr>
          <w:rFonts w:asciiTheme="minorHAnsi" w:hAnsiTheme="minorHAnsi" w:cs="Arial"/>
          <w:sz w:val="22"/>
          <w:szCs w:val="22"/>
        </w:rPr>
        <w:t>Cadastro Nacional de Empresas Inidôneas e Suspensas – CEIS, mantido pela Controladoria-Geral da União (</w:t>
      </w:r>
      <w:hyperlink r:id="rId9" w:history="1">
        <w:r w:rsidRPr="00D96E2F">
          <w:rPr>
            <w:rFonts w:asciiTheme="minorHAnsi" w:hAnsiTheme="minorHAnsi" w:cs="Arial"/>
            <w:sz w:val="22"/>
            <w:szCs w:val="22"/>
            <w:u w:val="single"/>
          </w:rPr>
          <w:t>www.portaldatransparencia.gov.br/ceis</w:t>
        </w:r>
      </w:hyperlink>
      <w:r w:rsidRPr="00D96E2F">
        <w:rPr>
          <w:rFonts w:asciiTheme="minorHAnsi" w:hAnsiTheme="minorHAnsi" w:cs="Arial"/>
          <w:sz w:val="22"/>
          <w:szCs w:val="22"/>
        </w:rPr>
        <w:t>);</w:t>
      </w:r>
    </w:p>
    <w:p w14:paraId="046E9D0A" w14:textId="77777777" w:rsidR="007A0228" w:rsidRPr="00D96E2F" w:rsidRDefault="007A0228" w:rsidP="00D96E2F">
      <w:pPr>
        <w:pStyle w:val="PargrafodaLista"/>
        <w:numPr>
          <w:ilvl w:val="2"/>
          <w:numId w:val="1"/>
        </w:numPr>
        <w:spacing w:after="120"/>
        <w:ind w:left="567" w:firstLine="0"/>
        <w:contextualSpacing w:val="0"/>
        <w:jc w:val="both"/>
        <w:rPr>
          <w:rFonts w:asciiTheme="minorHAnsi" w:hAnsiTheme="minorHAnsi" w:cs="Arial"/>
          <w:sz w:val="22"/>
          <w:szCs w:val="22"/>
        </w:rPr>
      </w:pPr>
      <w:r w:rsidRPr="00D96E2F">
        <w:rPr>
          <w:rFonts w:asciiTheme="minorHAnsi" w:hAnsiTheme="minorHAnsi" w:cs="Arial"/>
          <w:bCs/>
          <w:sz w:val="22"/>
          <w:szCs w:val="22"/>
        </w:rPr>
        <w:t>Cadastro Nacional de Condenações Cíveis por Atos de Improbidade Administrativa, mantido pelo Conselho Nacional de Justiça</w:t>
      </w:r>
      <w:r w:rsidRPr="00D96E2F">
        <w:rPr>
          <w:rFonts w:asciiTheme="minorHAnsi" w:hAnsiTheme="minorHAnsi" w:cs="Arial"/>
          <w:sz w:val="22"/>
          <w:szCs w:val="22"/>
        </w:rPr>
        <w:t xml:space="preserve"> (</w:t>
      </w:r>
      <w:hyperlink r:id="rId10" w:history="1">
        <w:r w:rsidRPr="00D96E2F">
          <w:rPr>
            <w:rFonts w:asciiTheme="minorHAnsi" w:hAnsiTheme="minorHAnsi" w:cs="Arial"/>
            <w:sz w:val="22"/>
            <w:szCs w:val="22"/>
            <w:u w:val="single"/>
          </w:rPr>
          <w:t>www.</w:t>
        </w:r>
        <w:r w:rsidRPr="00D96E2F">
          <w:rPr>
            <w:rFonts w:asciiTheme="minorHAnsi" w:hAnsiTheme="minorHAnsi" w:cs="Arial"/>
            <w:bCs/>
            <w:sz w:val="22"/>
            <w:szCs w:val="22"/>
            <w:u w:val="single"/>
          </w:rPr>
          <w:t>cnj</w:t>
        </w:r>
        <w:r w:rsidRPr="00D96E2F">
          <w:rPr>
            <w:rFonts w:asciiTheme="minorHAnsi" w:hAnsiTheme="minorHAnsi" w:cs="Arial"/>
            <w:sz w:val="22"/>
            <w:szCs w:val="22"/>
            <w:u w:val="single"/>
          </w:rPr>
          <w:t>.jus.br/</w:t>
        </w:r>
        <w:r w:rsidRPr="00D96E2F">
          <w:rPr>
            <w:rFonts w:asciiTheme="minorHAnsi" w:hAnsiTheme="minorHAnsi" w:cs="Arial"/>
            <w:bCs/>
            <w:sz w:val="22"/>
            <w:szCs w:val="22"/>
            <w:u w:val="single"/>
          </w:rPr>
          <w:t>improbidade</w:t>
        </w:r>
        <w:r w:rsidRPr="00D96E2F">
          <w:rPr>
            <w:rFonts w:asciiTheme="minorHAnsi" w:hAnsiTheme="minorHAnsi" w:cs="Arial"/>
            <w:sz w:val="22"/>
            <w:szCs w:val="22"/>
            <w:u w:val="single"/>
          </w:rPr>
          <w:t>_adm/consultar_requerido.php</w:t>
        </w:r>
      </w:hyperlink>
      <w:r w:rsidRPr="00D96E2F">
        <w:rPr>
          <w:rFonts w:asciiTheme="minorHAnsi" w:hAnsiTheme="minorHAnsi" w:cs="Arial"/>
          <w:sz w:val="22"/>
          <w:szCs w:val="22"/>
        </w:rPr>
        <w:t>).</w:t>
      </w:r>
    </w:p>
    <w:p w14:paraId="228B2F73" w14:textId="77777777" w:rsidR="007A0228" w:rsidRPr="00D96E2F" w:rsidRDefault="007A0228" w:rsidP="00D96E2F">
      <w:pPr>
        <w:pStyle w:val="PargrafodaLista"/>
        <w:numPr>
          <w:ilvl w:val="2"/>
          <w:numId w:val="1"/>
        </w:numPr>
        <w:spacing w:after="120"/>
        <w:ind w:left="567" w:firstLine="0"/>
        <w:contextualSpacing w:val="0"/>
        <w:jc w:val="both"/>
        <w:rPr>
          <w:rFonts w:asciiTheme="minorHAnsi" w:hAnsiTheme="minorHAnsi" w:cs="Arial"/>
          <w:sz w:val="22"/>
          <w:szCs w:val="22"/>
        </w:rPr>
      </w:pPr>
      <w:r w:rsidRPr="00D96E2F">
        <w:rPr>
          <w:rFonts w:asciiTheme="minorHAnsi" w:hAnsiTheme="minorHAnsi" w:cs="Arial"/>
          <w:sz w:val="22"/>
          <w:szCs w:val="22"/>
        </w:rPr>
        <w:t>Lista de Inidôneos, mantida pelo Tribunal de Contas da União – TCU;</w:t>
      </w:r>
    </w:p>
    <w:p w14:paraId="58EF8356" w14:textId="77777777" w:rsidR="007A0228" w:rsidRPr="00D96E2F" w:rsidRDefault="007A0228" w:rsidP="00D96E2F">
      <w:pPr>
        <w:pStyle w:val="PargrafodaLista"/>
        <w:numPr>
          <w:ilvl w:val="2"/>
          <w:numId w:val="1"/>
        </w:numPr>
        <w:spacing w:after="120"/>
        <w:ind w:left="567" w:firstLine="0"/>
        <w:contextualSpacing w:val="0"/>
        <w:jc w:val="both"/>
        <w:rPr>
          <w:rFonts w:asciiTheme="minorHAnsi" w:hAnsiTheme="minorHAnsi" w:cs="Arial"/>
          <w:bCs/>
          <w:sz w:val="22"/>
          <w:szCs w:val="22"/>
        </w:rPr>
      </w:pPr>
      <w:r w:rsidRPr="00D96E2F">
        <w:rPr>
          <w:rFonts w:asciiTheme="minorHAnsi" w:hAnsiTheme="minorHAnsi" w:cs="Arial"/>
          <w:bCs/>
          <w:sz w:val="22"/>
          <w:szCs w:val="22"/>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78E55E0" w14:textId="77777777" w:rsidR="007A0228" w:rsidRPr="00D96E2F" w:rsidRDefault="007A0228" w:rsidP="00D96E2F">
      <w:pPr>
        <w:pStyle w:val="PargrafodaLista"/>
        <w:numPr>
          <w:ilvl w:val="2"/>
          <w:numId w:val="1"/>
        </w:numPr>
        <w:spacing w:after="120"/>
        <w:ind w:left="567" w:firstLine="0"/>
        <w:contextualSpacing w:val="0"/>
        <w:jc w:val="both"/>
        <w:rPr>
          <w:rFonts w:asciiTheme="minorHAnsi" w:hAnsiTheme="minorHAnsi" w:cs="Arial"/>
          <w:bCs/>
          <w:sz w:val="22"/>
          <w:szCs w:val="22"/>
        </w:rPr>
      </w:pPr>
      <w:r w:rsidRPr="00D96E2F">
        <w:rPr>
          <w:rFonts w:asciiTheme="minorHAnsi" w:hAnsiTheme="minorHAnsi" w:cs="Arial"/>
          <w:bCs/>
          <w:sz w:val="22"/>
          <w:szCs w:val="22"/>
        </w:rPr>
        <w:t>Constatada a existência de sanção, o Pregoeiro reputará o licitante inabilitado, por falta de condição de participação.</w:t>
      </w:r>
    </w:p>
    <w:p w14:paraId="3F8157F6" w14:textId="5D541EAE" w:rsidR="00451B0C" w:rsidRPr="00D96E2F" w:rsidRDefault="00451B0C" w:rsidP="00D96E2F">
      <w:pPr>
        <w:numPr>
          <w:ilvl w:val="1"/>
          <w:numId w:val="1"/>
        </w:numPr>
        <w:spacing w:after="120"/>
        <w:ind w:left="0" w:firstLine="0"/>
        <w:jc w:val="both"/>
        <w:rPr>
          <w:rFonts w:asciiTheme="minorHAnsi" w:hAnsiTheme="minorHAnsi" w:cs="Arial"/>
          <w:bCs/>
          <w:sz w:val="22"/>
          <w:szCs w:val="22"/>
        </w:rPr>
      </w:pPr>
      <w:r w:rsidRPr="00D96E2F">
        <w:rPr>
          <w:rFonts w:asciiTheme="minorHAnsi" w:hAnsiTheme="minorHAnsi" w:cs="Arial"/>
          <w:bCs/>
          <w:sz w:val="22"/>
          <w:szCs w:val="22"/>
        </w:rPr>
        <w:lastRenderedPageBreak/>
        <w:t xml:space="preserve">O </w:t>
      </w:r>
      <w:r w:rsidR="00E17E25" w:rsidRPr="00D96E2F">
        <w:rPr>
          <w:rFonts w:asciiTheme="minorHAnsi" w:hAnsiTheme="minorHAnsi" w:cs="Arial"/>
          <w:bCs/>
          <w:sz w:val="22"/>
          <w:szCs w:val="22"/>
        </w:rPr>
        <w:t>Pregoeiro</w:t>
      </w:r>
      <w:r w:rsidR="007A0228" w:rsidRPr="00D96E2F">
        <w:rPr>
          <w:rFonts w:asciiTheme="minorHAnsi" w:hAnsiTheme="minorHAnsi" w:cs="Arial"/>
          <w:bCs/>
          <w:sz w:val="22"/>
          <w:szCs w:val="22"/>
        </w:rPr>
        <w:t>, então,</w:t>
      </w:r>
      <w:r w:rsidRPr="00D96E2F">
        <w:rPr>
          <w:rFonts w:asciiTheme="minorHAnsi" w:hAnsiTheme="minorHAnsi" w:cs="Arial"/>
          <w:bCs/>
          <w:sz w:val="22"/>
          <w:szCs w:val="22"/>
        </w:rPr>
        <w:t xml:space="preserve"> consultará o Sistema de Cadastro Unificado de Fornecedores – SICAF, em relação à habilitação jurídica, à regularidade fiscal </w:t>
      </w:r>
      <w:r w:rsidR="005A046B" w:rsidRPr="00D96E2F">
        <w:rPr>
          <w:rFonts w:asciiTheme="minorHAnsi" w:hAnsiTheme="minorHAnsi" w:cs="Arial"/>
          <w:bCs/>
          <w:sz w:val="22"/>
          <w:szCs w:val="22"/>
        </w:rPr>
        <w:t xml:space="preserve">e trabalhista, à qualificação econômica financeira e habilitação técnica conforme disposto nos </w:t>
      </w:r>
      <w:proofErr w:type="spellStart"/>
      <w:r w:rsidR="005A046B" w:rsidRPr="00D96E2F">
        <w:rPr>
          <w:rFonts w:asciiTheme="minorHAnsi" w:hAnsiTheme="minorHAnsi" w:cs="Arial"/>
          <w:bCs/>
          <w:sz w:val="22"/>
          <w:szCs w:val="22"/>
        </w:rPr>
        <w:t>arts</w:t>
      </w:r>
      <w:proofErr w:type="spellEnd"/>
      <w:r w:rsidR="005A046B" w:rsidRPr="00D96E2F">
        <w:rPr>
          <w:rFonts w:asciiTheme="minorHAnsi" w:hAnsiTheme="minorHAnsi" w:cs="Arial"/>
          <w:bCs/>
          <w:sz w:val="22"/>
          <w:szCs w:val="22"/>
        </w:rPr>
        <w:t xml:space="preserve">. 4º, caput, 8º, § 3º, 13 a 18 e 43, III, </w:t>
      </w:r>
      <w:r w:rsidRPr="00D96E2F">
        <w:rPr>
          <w:rFonts w:asciiTheme="minorHAnsi" w:hAnsiTheme="minorHAnsi" w:cs="Arial"/>
          <w:bCs/>
          <w:sz w:val="22"/>
          <w:szCs w:val="22"/>
        </w:rPr>
        <w:t xml:space="preserve">da Instrução Normativa SLTI/MPOG nº 2, de </w:t>
      </w:r>
      <w:r w:rsidR="0048612E" w:rsidRPr="00D96E2F">
        <w:rPr>
          <w:rFonts w:asciiTheme="minorHAnsi" w:hAnsiTheme="minorHAnsi" w:cs="Arial"/>
          <w:bCs/>
          <w:sz w:val="22"/>
          <w:szCs w:val="22"/>
        </w:rPr>
        <w:t>2010</w:t>
      </w:r>
      <w:r w:rsidRPr="00D96E2F">
        <w:rPr>
          <w:rFonts w:asciiTheme="minorHAnsi" w:hAnsiTheme="minorHAnsi" w:cs="Arial"/>
          <w:bCs/>
          <w:sz w:val="22"/>
          <w:szCs w:val="22"/>
        </w:rPr>
        <w:t>.</w:t>
      </w:r>
    </w:p>
    <w:p w14:paraId="60183D13" w14:textId="77777777" w:rsidR="00451B0C" w:rsidRPr="00D96E2F" w:rsidRDefault="00451B0C" w:rsidP="00D96E2F">
      <w:pPr>
        <w:numPr>
          <w:ilvl w:val="2"/>
          <w:numId w:val="1"/>
        </w:numPr>
        <w:spacing w:after="120"/>
        <w:ind w:left="567" w:firstLine="0"/>
        <w:jc w:val="both"/>
        <w:rPr>
          <w:rFonts w:asciiTheme="minorHAnsi" w:hAnsiTheme="minorHAnsi" w:cs="Arial"/>
          <w:bCs/>
          <w:sz w:val="22"/>
          <w:szCs w:val="22"/>
        </w:rPr>
      </w:pPr>
      <w:r w:rsidRPr="00D96E2F">
        <w:rPr>
          <w:rFonts w:asciiTheme="minorHAnsi" w:hAnsiTheme="minorHAnsi" w:cs="Arial"/>
          <w:sz w:val="22"/>
          <w:szCs w:val="22"/>
        </w:rPr>
        <w:t xml:space="preserve">Também poderão ser consultados </w:t>
      </w:r>
      <w:r w:rsidRPr="00D96E2F">
        <w:rPr>
          <w:rFonts w:asciiTheme="minorHAnsi" w:hAnsiTheme="minorHAnsi" w:cs="Arial"/>
          <w:bCs/>
          <w:sz w:val="22"/>
          <w:szCs w:val="22"/>
        </w:rPr>
        <w:t xml:space="preserve">os sítios oficiais emissores de certidões, especialmente quando </w:t>
      </w:r>
      <w:r w:rsidRPr="00D96E2F">
        <w:rPr>
          <w:rFonts w:asciiTheme="minorHAnsi" w:hAnsiTheme="minorHAnsi" w:cs="Arial"/>
          <w:sz w:val="22"/>
          <w:szCs w:val="22"/>
        </w:rPr>
        <w:t>o licitante esteja com alguma documentação vencida junto ao SICAF</w:t>
      </w:r>
      <w:r w:rsidRPr="00D96E2F">
        <w:rPr>
          <w:rFonts w:asciiTheme="minorHAnsi" w:hAnsiTheme="minorHAnsi" w:cs="Arial"/>
          <w:bCs/>
          <w:sz w:val="22"/>
          <w:szCs w:val="22"/>
        </w:rPr>
        <w:t>.</w:t>
      </w:r>
    </w:p>
    <w:p w14:paraId="22989452" w14:textId="7FDDCE30" w:rsidR="008E4065" w:rsidRPr="00D96E2F" w:rsidRDefault="00451B0C" w:rsidP="00D96E2F">
      <w:pPr>
        <w:numPr>
          <w:ilvl w:val="2"/>
          <w:numId w:val="1"/>
        </w:numPr>
        <w:spacing w:after="120"/>
        <w:ind w:left="567" w:firstLine="0"/>
        <w:jc w:val="both"/>
        <w:rPr>
          <w:rFonts w:asciiTheme="minorHAnsi" w:hAnsiTheme="minorHAnsi" w:cs="Arial"/>
          <w:sz w:val="22"/>
          <w:szCs w:val="22"/>
        </w:rPr>
      </w:pPr>
      <w:r w:rsidRPr="00D96E2F">
        <w:rPr>
          <w:rFonts w:asciiTheme="minorHAnsi" w:hAnsiTheme="minorHAnsi" w:cs="Arial"/>
          <w:sz w:val="22"/>
          <w:szCs w:val="22"/>
        </w:rPr>
        <w:t xml:space="preserve">Caso o </w:t>
      </w:r>
      <w:r w:rsidR="00E17E25" w:rsidRPr="00D96E2F">
        <w:rPr>
          <w:rFonts w:asciiTheme="minorHAnsi" w:hAnsiTheme="minorHAnsi" w:cs="Arial"/>
          <w:sz w:val="22"/>
          <w:szCs w:val="22"/>
        </w:rPr>
        <w:t>Pregoeiro</w:t>
      </w:r>
      <w:r w:rsidRPr="00D96E2F">
        <w:rPr>
          <w:rFonts w:asciiTheme="minorHAnsi" w:hAnsiTheme="minorHAnsi" w:cs="Arial"/>
          <w:sz w:val="22"/>
          <w:szCs w:val="22"/>
        </w:rPr>
        <w:t xml:space="preserve"> não logre êxito em obter a certidão correspondente através do sítio oficial, </w:t>
      </w:r>
      <w:r w:rsidR="005A046B" w:rsidRPr="00D96E2F">
        <w:rPr>
          <w:rFonts w:asciiTheme="minorHAnsi" w:hAnsiTheme="minorHAnsi" w:cs="Arial"/>
          <w:sz w:val="22"/>
          <w:szCs w:val="22"/>
        </w:rPr>
        <w:t>ou na hipótese de se encontrar vencida no referido sistema</w:t>
      </w:r>
      <w:r w:rsidR="00193820" w:rsidRPr="00D96E2F">
        <w:rPr>
          <w:rFonts w:asciiTheme="minorHAnsi" w:hAnsiTheme="minorHAnsi" w:cs="Arial"/>
          <w:sz w:val="22"/>
          <w:szCs w:val="22"/>
        </w:rPr>
        <w:t>,</w:t>
      </w:r>
      <w:r w:rsidR="005A046B" w:rsidRPr="00D96E2F">
        <w:rPr>
          <w:rFonts w:asciiTheme="minorHAnsi" w:hAnsiTheme="minorHAnsi" w:cs="Arial"/>
          <w:sz w:val="22"/>
          <w:szCs w:val="22"/>
        </w:rPr>
        <w:t xml:space="preserve"> </w:t>
      </w:r>
      <w:r w:rsidRPr="00D96E2F">
        <w:rPr>
          <w:rFonts w:asciiTheme="minorHAnsi" w:hAnsiTheme="minorHAnsi" w:cs="Arial"/>
          <w:sz w:val="22"/>
          <w:szCs w:val="22"/>
        </w:rPr>
        <w:t>o licitante será convocado a encaminhar, no prazo</w:t>
      </w:r>
      <w:r w:rsidR="00471856" w:rsidRPr="00D96E2F">
        <w:rPr>
          <w:rFonts w:asciiTheme="minorHAnsi" w:hAnsiTheme="minorHAnsi" w:cs="Arial"/>
          <w:sz w:val="22"/>
          <w:szCs w:val="22"/>
        </w:rPr>
        <w:t xml:space="preserve"> mínimo</w:t>
      </w:r>
      <w:r w:rsidRPr="00D96E2F">
        <w:rPr>
          <w:rFonts w:asciiTheme="minorHAnsi" w:hAnsiTheme="minorHAnsi" w:cs="Arial"/>
          <w:sz w:val="22"/>
          <w:szCs w:val="22"/>
        </w:rPr>
        <w:t xml:space="preserve"> de </w:t>
      </w:r>
      <w:r w:rsidR="00F01ECF" w:rsidRPr="00D96E2F">
        <w:rPr>
          <w:rFonts w:asciiTheme="minorHAnsi" w:hAnsiTheme="minorHAnsi" w:cs="Arial"/>
          <w:sz w:val="22"/>
          <w:szCs w:val="22"/>
        </w:rPr>
        <w:t>2 (Duas</w:t>
      </w:r>
      <w:r w:rsidRPr="00D96E2F">
        <w:rPr>
          <w:rFonts w:asciiTheme="minorHAnsi" w:hAnsiTheme="minorHAnsi" w:cs="Arial"/>
          <w:bCs/>
          <w:sz w:val="22"/>
          <w:szCs w:val="22"/>
        </w:rPr>
        <w:t>) horas</w:t>
      </w:r>
      <w:r w:rsidRPr="00D96E2F">
        <w:rPr>
          <w:rFonts w:asciiTheme="minorHAnsi" w:hAnsiTheme="minorHAnsi" w:cs="Arial"/>
          <w:sz w:val="22"/>
          <w:szCs w:val="22"/>
        </w:rPr>
        <w:t>, documento válido que comprove o atendimento das exigências deste Edital, sob pena de inabilitação, ressalvado o disposto quanto à comprovação da regularidade fiscal das microempresas</w:t>
      </w:r>
      <w:r w:rsidR="001B0407" w:rsidRPr="00D96E2F">
        <w:rPr>
          <w:rFonts w:asciiTheme="minorHAnsi" w:hAnsiTheme="minorHAnsi" w:cs="Arial"/>
          <w:sz w:val="22"/>
          <w:szCs w:val="22"/>
        </w:rPr>
        <w:t xml:space="preserve">, </w:t>
      </w:r>
      <w:r w:rsidRPr="00D96E2F">
        <w:rPr>
          <w:rFonts w:asciiTheme="minorHAnsi" w:hAnsiTheme="minorHAnsi" w:cs="Arial"/>
          <w:sz w:val="22"/>
          <w:szCs w:val="22"/>
        </w:rPr>
        <w:t>empresas de pequeno porte</w:t>
      </w:r>
      <w:r w:rsidR="001B0407" w:rsidRPr="00D96E2F">
        <w:rPr>
          <w:rFonts w:asciiTheme="minorHAnsi" w:hAnsiTheme="minorHAnsi" w:cs="Arial"/>
          <w:sz w:val="22"/>
          <w:szCs w:val="22"/>
        </w:rPr>
        <w:t xml:space="preserve"> e</w:t>
      </w:r>
      <w:r w:rsidR="001B0407" w:rsidRPr="00D96E2F">
        <w:rPr>
          <w:rFonts w:asciiTheme="minorHAnsi" w:eastAsia="Zurich BT" w:hAnsiTheme="minorHAnsi" w:cs="Arial"/>
          <w:bCs/>
          <w:sz w:val="22"/>
          <w:szCs w:val="22"/>
        </w:rPr>
        <w:t xml:space="preserve"> sociedades cooperativas</w:t>
      </w:r>
      <w:r w:rsidRPr="00D96E2F">
        <w:rPr>
          <w:rFonts w:asciiTheme="minorHAnsi" w:hAnsiTheme="minorHAnsi" w:cs="Arial"/>
          <w:sz w:val="22"/>
          <w:szCs w:val="22"/>
        </w:rPr>
        <w:t>, conforme estatui o art. 43, § 1º da LC nº 123, de 2006.</w:t>
      </w:r>
    </w:p>
    <w:p w14:paraId="527EE574" w14:textId="77777777" w:rsidR="00451B0C" w:rsidRPr="00D96E2F" w:rsidRDefault="00451B0C" w:rsidP="00D96E2F">
      <w:pPr>
        <w:numPr>
          <w:ilvl w:val="1"/>
          <w:numId w:val="1"/>
        </w:numPr>
        <w:spacing w:after="120"/>
        <w:ind w:left="0" w:firstLine="0"/>
        <w:jc w:val="both"/>
        <w:rPr>
          <w:rFonts w:asciiTheme="minorHAnsi" w:hAnsiTheme="minorHAnsi" w:cs="Arial"/>
          <w:bCs/>
          <w:sz w:val="22"/>
          <w:szCs w:val="22"/>
        </w:rPr>
      </w:pPr>
      <w:r w:rsidRPr="00D96E2F">
        <w:rPr>
          <w:rFonts w:asciiTheme="minorHAnsi" w:hAnsiTheme="minorHAnsi" w:cs="Arial"/>
          <w:bCs/>
          <w:sz w:val="22"/>
          <w:szCs w:val="22"/>
        </w:rPr>
        <w:t xml:space="preserve">Os licitantes que não estiverem cadastrados no Sistema de Cadastro Unificado de Fornecedores – SICAF além do nível de credenciamento exigido pela Instrução Normativa SLTI/MPOG nº 2, de </w:t>
      </w:r>
      <w:r w:rsidR="0048612E" w:rsidRPr="00D96E2F">
        <w:rPr>
          <w:rFonts w:asciiTheme="minorHAnsi" w:hAnsiTheme="minorHAnsi" w:cs="Arial"/>
          <w:bCs/>
          <w:sz w:val="22"/>
          <w:szCs w:val="22"/>
        </w:rPr>
        <w:t>2010</w:t>
      </w:r>
      <w:r w:rsidRPr="00D96E2F">
        <w:rPr>
          <w:rFonts w:asciiTheme="minorHAnsi" w:hAnsiTheme="minorHAnsi" w:cs="Arial"/>
          <w:bCs/>
          <w:sz w:val="22"/>
          <w:szCs w:val="22"/>
        </w:rPr>
        <w:t>, deverão apresentar a seguinte documentação relativa à Habilitação Jurídica e à Regularidade Fiscal</w:t>
      </w:r>
      <w:r w:rsidR="003D67FF" w:rsidRPr="00D96E2F">
        <w:rPr>
          <w:rFonts w:asciiTheme="minorHAnsi" w:hAnsiTheme="minorHAnsi" w:cs="Arial"/>
          <w:bCs/>
          <w:sz w:val="22"/>
          <w:szCs w:val="22"/>
        </w:rPr>
        <w:t xml:space="preserve"> e trabalhista</w:t>
      </w:r>
      <w:r w:rsidRPr="00D96E2F">
        <w:rPr>
          <w:rFonts w:asciiTheme="minorHAnsi" w:hAnsiTheme="minorHAnsi" w:cs="Arial"/>
          <w:bCs/>
          <w:sz w:val="22"/>
          <w:szCs w:val="22"/>
        </w:rPr>
        <w:t>:</w:t>
      </w:r>
    </w:p>
    <w:p w14:paraId="693580E9" w14:textId="77777777" w:rsidR="00451B0C" w:rsidRPr="00D96E2F" w:rsidRDefault="00451B0C" w:rsidP="00D96E2F">
      <w:pPr>
        <w:numPr>
          <w:ilvl w:val="1"/>
          <w:numId w:val="1"/>
        </w:numPr>
        <w:spacing w:after="120"/>
        <w:ind w:left="0" w:firstLine="0"/>
        <w:jc w:val="both"/>
        <w:rPr>
          <w:rFonts w:asciiTheme="minorHAnsi" w:hAnsiTheme="minorHAnsi" w:cs="Arial"/>
          <w:b/>
          <w:bCs/>
          <w:sz w:val="22"/>
          <w:szCs w:val="22"/>
        </w:rPr>
      </w:pPr>
      <w:r w:rsidRPr="00D96E2F">
        <w:rPr>
          <w:rFonts w:asciiTheme="minorHAnsi" w:hAnsiTheme="minorHAnsi" w:cs="Arial"/>
          <w:b/>
          <w:bCs/>
          <w:sz w:val="22"/>
          <w:szCs w:val="22"/>
        </w:rPr>
        <w:t xml:space="preserve">Habilitação jurídica: </w:t>
      </w:r>
    </w:p>
    <w:p w14:paraId="449F4874" w14:textId="77777777" w:rsidR="00451B0C" w:rsidRPr="00D96E2F" w:rsidRDefault="00451B0C" w:rsidP="00D96E2F">
      <w:pPr>
        <w:numPr>
          <w:ilvl w:val="2"/>
          <w:numId w:val="1"/>
        </w:numPr>
        <w:spacing w:after="120"/>
        <w:ind w:left="567" w:firstLine="0"/>
        <w:jc w:val="both"/>
        <w:rPr>
          <w:rFonts w:asciiTheme="minorHAnsi" w:hAnsiTheme="minorHAnsi" w:cs="Arial"/>
          <w:sz w:val="22"/>
          <w:szCs w:val="22"/>
        </w:rPr>
      </w:pPr>
      <w:r w:rsidRPr="00D96E2F">
        <w:rPr>
          <w:rFonts w:asciiTheme="minorHAnsi" w:hAnsiTheme="minorHAnsi" w:cs="Arial"/>
          <w:sz w:val="22"/>
          <w:szCs w:val="22"/>
        </w:rPr>
        <w:t>no caso de empresário individual, inscrição no Registro Público de Empresas Mercantis;</w:t>
      </w:r>
    </w:p>
    <w:p w14:paraId="617F0EC6" w14:textId="504119C6" w:rsidR="00827DEC" w:rsidRPr="00D96E2F" w:rsidRDefault="00827DEC" w:rsidP="00D96E2F">
      <w:pPr>
        <w:pStyle w:val="PargrafodaLista"/>
        <w:numPr>
          <w:ilvl w:val="2"/>
          <w:numId w:val="1"/>
        </w:numPr>
        <w:spacing w:after="120"/>
        <w:ind w:left="567" w:firstLine="0"/>
        <w:contextualSpacing w:val="0"/>
        <w:jc w:val="both"/>
        <w:rPr>
          <w:rFonts w:asciiTheme="minorHAnsi" w:hAnsiTheme="minorHAnsi" w:cs="Arial"/>
          <w:bCs/>
          <w:sz w:val="22"/>
          <w:szCs w:val="22"/>
        </w:rPr>
      </w:pPr>
      <w:r w:rsidRPr="00D96E2F">
        <w:rPr>
          <w:rFonts w:asciiTheme="minorHAnsi" w:hAnsiTheme="minorHAnsi" w:cs="Arial"/>
          <w:bCs/>
          <w:sz w:val="22"/>
          <w:szCs w:val="22"/>
        </w:rPr>
        <w:t xml:space="preserve">Em se tratando de Microempreendedor Individual – MEI: Certificado da Condição de Microempreendedor Individual - CCMEI, na forma da Resolução CGSIM nº 16, de 2009, cuja aceitação ficará condicionada à verificação da autenticidade no sítio </w:t>
      </w:r>
      <w:hyperlink r:id="rId11" w:history="1">
        <w:r w:rsidRPr="00D96E2F">
          <w:rPr>
            <w:rStyle w:val="Hyperlink"/>
            <w:rFonts w:asciiTheme="minorHAnsi" w:hAnsiTheme="minorHAnsi" w:cs="Arial"/>
            <w:bCs/>
            <w:color w:val="auto"/>
            <w:sz w:val="22"/>
            <w:szCs w:val="22"/>
          </w:rPr>
          <w:t>www.portaldoempreendedor.gov.br</w:t>
        </w:r>
      </w:hyperlink>
      <w:r w:rsidRPr="00D96E2F">
        <w:rPr>
          <w:rFonts w:asciiTheme="minorHAnsi" w:hAnsiTheme="minorHAnsi" w:cs="Arial"/>
          <w:bCs/>
          <w:sz w:val="22"/>
          <w:szCs w:val="22"/>
        </w:rPr>
        <w:t>;</w:t>
      </w:r>
    </w:p>
    <w:p w14:paraId="6C86A6D4" w14:textId="77777777" w:rsidR="00827DEC" w:rsidRPr="00D96E2F" w:rsidRDefault="00827DEC" w:rsidP="00D96E2F">
      <w:pPr>
        <w:pStyle w:val="PargrafodaLista"/>
        <w:numPr>
          <w:ilvl w:val="2"/>
          <w:numId w:val="1"/>
        </w:numPr>
        <w:spacing w:after="120"/>
        <w:ind w:left="567" w:firstLine="0"/>
        <w:contextualSpacing w:val="0"/>
        <w:jc w:val="both"/>
        <w:rPr>
          <w:rFonts w:asciiTheme="minorHAnsi" w:hAnsiTheme="minorHAnsi" w:cs="Arial"/>
          <w:bCs/>
          <w:sz w:val="22"/>
          <w:szCs w:val="22"/>
        </w:rPr>
      </w:pPr>
      <w:r w:rsidRPr="00D96E2F">
        <w:rPr>
          <w:rFonts w:asciiTheme="minorHAnsi" w:hAnsiTheme="minorHAnsi" w:cs="Arial"/>
          <w:bCs/>
          <w:sz w:val="22"/>
          <w:szCs w:val="22"/>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C604841" w14:textId="77777777" w:rsidR="00827DEC" w:rsidRPr="00D96E2F" w:rsidRDefault="00827DEC" w:rsidP="00D96E2F">
      <w:pPr>
        <w:pStyle w:val="PargrafodaLista"/>
        <w:numPr>
          <w:ilvl w:val="2"/>
          <w:numId w:val="1"/>
        </w:numPr>
        <w:spacing w:after="120"/>
        <w:ind w:left="567" w:firstLine="0"/>
        <w:contextualSpacing w:val="0"/>
        <w:jc w:val="both"/>
        <w:rPr>
          <w:rFonts w:asciiTheme="minorHAnsi" w:hAnsiTheme="minorHAnsi" w:cs="Arial"/>
          <w:bCs/>
          <w:sz w:val="22"/>
          <w:szCs w:val="22"/>
        </w:rPr>
      </w:pPr>
      <w:r w:rsidRPr="00D96E2F">
        <w:rPr>
          <w:rFonts w:asciiTheme="minorHAnsi" w:hAnsiTheme="minorHAnsi" w:cs="Arial"/>
          <w:bCs/>
          <w:sz w:val="22"/>
          <w:szCs w:val="22"/>
        </w:rPr>
        <w:t>No caso de sociedade simples: inscrição do ato constitutivo no Registro Civil das Pessoas Jurídicas do local de sua sede, acompanhada de prova da indicação dos seus administradores;</w:t>
      </w:r>
    </w:p>
    <w:p w14:paraId="1C06860C" w14:textId="44F1A6AC" w:rsidR="00827DEC" w:rsidRPr="00D96E2F" w:rsidRDefault="00827DEC" w:rsidP="00D96E2F">
      <w:pPr>
        <w:pStyle w:val="PargrafodaLista"/>
        <w:numPr>
          <w:ilvl w:val="2"/>
          <w:numId w:val="1"/>
        </w:numPr>
        <w:spacing w:after="120"/>
        <w:ind w:left="567" w:firstLine="0"/>
        <w:contextualSpacing w:val="0"/>
        <w:jc w:val="both"/>
        <w:rPr>
          <w:rFonts w:asciiTheme="minorHAnsi" w:hAnsiTheme="minorHAnsi" w:cs="Arial"/>
          <w:bCs/>
          <w:sz w:val="22"/>
          <w:szCs w:val="22"/>
        </w:rPr>
      </w:pPr>
      <w:r w:rsidRPr="00D96E2F">
        <w:rPr>
          <w:rFonts w:asciiTheme="minorHAnsi" w:hAnsiTheme="minorHAnsi" w:cs="Arial"/>
          <w:bCs/>
          <w:sz w:val="22"/>
          <w:szCs w:val="22"/>
        </w:rPr>
        <w:t>No caso de microempresa ou empresa de pequeno porte: certidão expedida pela Junta Comercial ou pelo Registro Civil das Pessoas Jurídicas, conforme o caso, que comprove a condição de microempresa ou empresa de pequeno porte, nos termos do artigo 8° da Instrução Normativa n° 103, de 30/04/2007, do Departamento Nacional de Registro do Comércio – DNRC;</w:t>
      </w:r>
    </w:p>
    <w:p w14:paraId="4C19D807" w14:textId="6E41DC52" w:rsidR="00827DEC" w:rsidRPr="00D96E2F" w:rsidRDefault="00827DEC" w:rsidP="00D96E2F">
      <w:pPr>
        <w:pStyle w:val="PargrafodaLista"/>
        <w:numPr>
          <w:ilvl w:val="2"/>
          <w:numId w:val="1"/>
        </w:numPr>
        <w:tabs>
          <w:tab w:val="left" w:pos="1440"/>
        </w:tabs>
        <w:autoSpaceDE w:val="0"/>
        <w:snapToGrid w:val="0"/>
        <w:spacing w:after="120"/>
        <w:ind w:left="567" w:firstLine="0"/>
        <w:contextualSpacing w:val="0"/>
        <w:jc w:val="both"/>
        <w:rPr>
          <w:rFonts w:asciiTheme="minorHAnsi" w:hAnsiTheme="minorHAnsi" w:cs="Arial"/>
          <w:sz w:val="22"/>
          <w:szCs w:val="22"/>
        </w:rPr>
      </w:pPr>
      <w:r w:rsidRPr="00D96E2F">
        <w:rPr>
          <w:rFonts w:asciiTheme="minorHAnsi" w:hAnsiTheme="minorHAnsi" w:cs="Arial"/>
          <w:sz w:val="22"/>
          <w:szCs w:val="22"/>
        </w:rPr>
        <w:t>Inscrição no Registro Público de Empresas Mercantis onde opera, com averbação no Registro onde tem sede a matriz, no caso de ser o participante sucursal, filial ou agência;</w:t>
      </w:r>
    </w:p>
    <w:p w14:paraId="16815D1C" w14:textId="77777777" w:rsidR="00827DEC" w:rsidRPr="00D96E2F" w:rsidRDefault="00827DEC" w:rsidP="00D96E2F">
      <w:pPr>
        <w:pStyle w:val="PargrafodaLista"/>
        <w:numPr>
          <w:ilvl w:val="2"/>
          <w:numId w:val="1"/>
        </w:numPr>
        <w:spacing w:after="120"/>
        <w:ind w:left="567" w:firstLine="0"/>
        <w:contextualSpacing w:val="0"/>
        <w:jc w:val="both"/>
        <w:rPr>
          <w:rFonts w:asciiTheme="minorHAnsi" w:hAnsiTheme="minorHAnsi" w:cs="Arial"/>
          <w:bCs/>
          <w:sz w:val="22"/>
          <w:szCs w:val="22"/>
        </w:rPr>
      </w:pPr>
      <w:r w:rsidRPr="00D96E2F">
        <w:rPr>
          <w:rFonts w:asciiTheme="minorHAnsi" w:hAnsiTheme="minorHAnsi" w:cs="Arial"/>
          <w:bCs/>
          <w:sz w:val="22"/>
          <w:szCs w:val="22"/>
        </w:rPr>
        <w:t>No caso de empresa ou sociedade estrangeira em funcionamento no País: decreto de autorização;</w:t>
      </w:r>
    </w:p>
    <w:p w14:paraId="4D62BA74" w14:textId="77777777" w:rsidR="00DB1651" w:rsidRPr="00D96E2F" w:rsidRDefault="00DB1651" w:rsidP="00D96E2F">
      <w:pPr>
        <w:pStyle w:val="PargrafodaLista"/>
        <w:numPr>
          <w:ilvl w:val="2"/>
          <w:numId w:val="1"/>
        </w:numPr>
        <w:spacing w:after="120"/>
        <w:ind w:left="567" w:firstLine="0"/>
        <w:contextualSpacing w:val="0"/>
        <w:jc w:val="both"/>
        <w:rPr>
          <w:rFonts w:asciiTheme="minorHAnsi" w:hAnsiTheme="minorHAnsi" w:cs="Arial"/>
          <w:bCs/>
          <w:sz w:val="22"/>
          <w:szCs w:val="22"/>
        </w:rPr>
      </w:pPr>
      <w:r w:rsidRPr="00D96E2F">
        <w:rPr>
          <w:rFonts w:asciiTheme="minorHAnsi" w:hAnsiTheme="minorHAnsi" w:cs="Arial"/>
          <w:bCs/>
          <w:sz w:val="22"/>
          <w:szCs w:val="22"/>
        </w:rPr>
        <w:lastRenderedPageBreak/>
        <w:t>Os documentos acima deverão estar acompanhados de todas as alterações ou da consolidação respectiva;</w:t>
      </w:r>
    </w:p>
    <w:p w14:paraId="1B398306" w14:textId="77777777" w:rsidR="00451B0C" w:rsidRPr="00D96E2F" w:rsidRDefault="00451B0C" w:rsidP="00D96E2F">
      <w:pPr>
        <w:numPr>
          <w:ilvl w:val="1"/>
          <w:numId w:val="1"/>
        </w:numPr>
        <w:spacing w:after="120"/>
        <w:ind w:left="0" w:firstLine="0"/>
        <w:jc w:val="both"/>
        <w:rPr>
          <w:rFonts w:asciiTheme="minorHAnsi" w:hAnsiTheme="minorHAnsi" w:cs="Arial"/>
          <w:b/>
          <w:bCs/>
          <w:sz w:val="22"/>
          <w:szCs w:val="22"/>
        </w:rPr>
      </w:pPr>
      <w:r w:rsidRPr="00D96E2F">
        <w:rPr>
          <w:rFonts w:asciiTheme="minorHAnsi" w:hAnsiTheme="minorHAnsi" w:cs="Arial"/>
          <w:b/>
          <w:bCs/>
          <w:sz w:val="22"/>
          <w:szCs w:val="22"/>
        </w:rPr>
        <w:t>Regularidade fiscal</w:t>
      </w:r>
      <w:r w:rsidR="003D67FF" w:rsidRPr="00D96E2F">
        <w:rPr>
          <w:rFonts w:asciiTheme="minorHAnsi" w:hAnsiTheme="minorHAnsi" w:cs="Arial"/>
          <w:b/>
          <w:bCs/>
          <w:sz w:val="22"/>
          <w:szCs w:val="22"/>
        </w:rPr>
        <w:t xml:space="preserve"> e trabalhista</w:t>
      </w:r>
      <w:r w:rsidRPr="00D96E2F">
        <w:rPr>
          <w:rFonts w:asciiTheme="minorHAnsi" w:hAnsiTheme="minorHAnsi" w:cs="Arial"/>
          <w:b/>
          <w:bCs/>
          <w:sz w:val="22"/>
          <w:szCs w:val="22"/>
        </w:rPr>
        <w:t>:</w:t>
      </w:r>
    </w:p>
    <w:p w14:paraId="2CE6CA26" w14:textId="77777777" w:rsidR="00827DEC" w:rsidRPr="00D96E2F" w:rsidRDefault="00451B0C" w:rsidP="00D96E2F">
      <w:pPr>
        <w:numPr>
          <w:ilvl w:val="2"/>
          <w:numId w:val="1"/>
        </w:numPr>
        <w:tabs>
          <w:tab w:val="left" w:pos="1440"/>
        </w:tabs>
        <w:autoSpaceDE w:val="0"/>
        <w:snapToGrid w:val="0"/>
        <w:spacing w:after="120"/>
        <w:ind w:left="567" w:firstLine="0"/>
        <w:jc w:val="both"/>
        <w:rPr>
          <w:rFonts w:asciiTheme="minorHAnsi" w:hAnsiTheme="minorHAnsi" w:cs="Arial"/>
          <w:sz w:val="22"/>
          <w:szCs w:val="22"/>
          <w:lang w:eastAsia="en-US"/>
        </w:rPr>
      </w:pPr>
      <w:r w:rsidRPr="00D96E2F">
        <w:rPr>
          <w:rFonts w:asciiTheme="minorHAnsi" w:hAnsiTheme="minorHAnsi" w:cs="Arial"/>
          <w:sz w:val="22"/>
          <w:szCs w:val="22"/>
          <w:lang w:eastAsia="en-US"/>
        </w:rPr>
        <w:t>prova de inscrição no Cadastro Nacional de Pessoas Jurídicas</w:t>
      </w:r>
      <w:r w:rsidR="00827DEC" w:rsidRPr="00D96E2F">
        <w:rPr>
          <w:rFonts w:asciiTheme="minorHAnsi" w:hAnsiTheme="minorHAnsi" w:cs="Arial"/>
          <w:sz w:val="22"/>
          <w:szCs w:val="22"/>
          <w:lang w:eastAsia="en-US"/>
        </w:rPr>
        <w:t xml:space="preserve"> ou no Cadastro de Pessoas Físicas, conforme o caso;</w:t>
      </w:r>
    </w:p>
    <w:p w14:paraId="0F2B2936" w14:textId="77777777" w:rsidR="001922D8" w:rsidRPr="00D96E2F" w:rsidRDefault="001922D8" w:rsidP="00D96E2F">
      <w:pPr>
        <w:numPr>
          <w:ilvl w:val="2"/>
          <w:numId w:val="1"/>
        </w:numPr>
        <w:tabs>
          <w:tab w:val="left" w:pos="1440"/>
        </w:tabs>
        <w:autoSpaceDE w:val="0"/>
        <w:snapToGrid w:val="0"/>
        <w:spacing w:after="120"/>
        <w:ind w:left="567" w:firstLine="0"/>
        <w:jc w:val="both"/>
        <w:rPr>
          <w:rFonts w:asciiTheme="minorHAnsi" w:hAnsiTheme="minorHAnsi" w:cs="Arial"/>
          <w:sz w:val="22"/>
          <w:szCs w:val="22"/>
        </w:rPr>
      </w:pPr>
      <w:r w:rsidRPr="00D96E2F">
        <w:rPr>
          <w:rFonts w:asciiTheme="minorHAnsi" w:hAnsiTheme="minorHAnsi" w:cs="Arial"/>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6BF280C2" w14:textId="77777777" w:rsidR="00451B0C" w:rsidRPr="00D96E2F" w:rsidRDefault="00451B0C" w:rsidP="00D96E2F">
      <w:pPr>
        <w:numPr>
          <w:ilvl w:val="2"/>
          <w:numId w:val="1"/>
        </w:numPr>
        <w:spacing w:after="120"/>
        <w:ind w:left="567" w:firstLine="0"/>
        <w:jc w:val="both"/>
        <w:rPr>
          <w:rFonts w:asciiTheme="minorHAnsi" w:hAnsiTheme="minorHAnsi" w:cs="Arial"/>
          <w:sz w:val="22"/>
          <w:szCs w:val="22"/>
        </w:rPr>
      </w:pPr>
      <w:r w:rsidRPr="00D96E2F">
        <w:rPr>
          <w:rFonts w:asciiTheme="minorHAnsi" w:hAnsiTheme="minorHAnsi" w:cs="Arial"/>
          <w:sz w:val="22"/>
          <w:szCs w:val="22"/>
          <w:lang w:eastAsia="en-US"/>
        </w:rPr>
        <w:t>prova de regularidade com o Fundo de Garantia do Tempo de Serviço (FGTS);</w:t>
      </w:r>
    </w:p>
    <w:p w14:paraId="514294C7" w14:textId="77777777" w:rsidR="003D67FF" w:rsidRPr="00D96E2F" w:rsidRDefault="003D67FF" w:rsidP="00D96E2F">
      <w:pPr>
        <w:numPr>
          <w:ilvl w:val="2"/>
          <w:numId w:val="1"/>
        </w:numPr>
        <w:spacing w:after="120"/>
        <w:ind w:left="567" w:firstLine="0"/>
        <w:jc w:val="both"/>
        <w:rPr>
          <w:rFonts w:asciiTheme="minorHAnsi" w:hAnsiTheme="minorHAnsi" w:cs="Arial"/>
          <w:sz w:val="22"/>
          <w:szCs w:val="22"/>
        </w:rPr>
      </w:pPr>
      <w:r w:rsidRPr="00D96E2F">
        <w:rPr>
          <w:rFonts w:asciiTheme="minorHAnsi" w:hAnsiTheme="minorHAnsi" w:cs="Arial"/>
          <w:sz w:val="22"/>
          <w:szCs w:val="22"/>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5.452, de 1º de maio de 1943;</w:t>
      </w:r>
    </w:p>
    <w:p w14:paraId="02526B57" w14:textId="77777777" w:rsidR="00451B0C" w:rsidRPr="00D96E2F" w:rsidRDefault="00451B0C" w:rsidP="00D96E2F">
      <w:pPr>
        <w:numPr>
          <w:ilvl w:val="2"/>
          <w:numId w:val="1"/>
        </w:numPr>
        <w:spacing w:after="120"/>
        <w:ind w:left="567" w:firstLine="0"/>
        <w:jc w:val="both"/>
        <w:rPr>
          <w:rFonts w:asciiTheme="minorHAnsi" w:hAnsiTheme="minorHAnsi" w:cs="Arial"/>
          <w:bCs/>
          <w:sz w:val="22"/>
          <w:szCs w:val="22"/>
        </w:rPr>
      </w:pPr>
      <w:r w:rsidRPr="00D96E2F">
        <w:rPr>
          <w:rFonts w:asciiTheme="minorHAnsi" w:hAnsiTheme="minorHAnsi" w:cs="Arial"/>
          <w:bCs/>
          <w:sz w:val="22"/>
          <w:szCs w:val="22"/>
        </w:rPr>
        <w:t xml:space="preserve">prova de inscrição no cadastro de contribuintes </w:t>
      </w:r>
      <w:r w:rsidR="003E2073" w:rsidRPr="00D96E2F">
        <w:rPr>
          <w:rFonts w:asciiTheme="minorHAnsi" w:hAnsiTheme="minorHAnsi" w:cs="Arial"/>
          <w:bCs/>
          <w:sz w:val="22"/>
          <w:szCs w:val="22"/>
        </w:rPr>
        <w:t>municipal</w:t>
      </w:r>
      <w:r w:rsidRPr="00D96E2F">
        <w:rPr>
          <w:rFonts w:asciiTheme="minorHAnsi" w:hAnsiTheme="minorHAnsi" w:cs="Arial"/>
          <w:bCs/>
          <w:sz w:val="22"/>
          <w:szCs w:val="22"/>
        </w:rPr>
        <w:t xml:space="preserve">, relativo ao domicílio ou sede do licitante, pertinente ao seu ramo de atividade e compatível com o objeto contratual; </w:t>
      </w:r>
    </w:p>
    <w:p w14:paraId="69FF7FAB" w14:textId="67D69B57" w:rsidR="00451B0C" w:rsidRPr="00D96E2F" w:rsidRDefault="00451B0C" w:rsidP="00D96E2F">
      <w:pPr>
        <w:numPr>
          <w:ilvl w:val="2"/>
          <w:numId w:val="1"/>
        </w:numPr>
        <w:spacing w:after="120"/>
        <w:ind w:left="567" w:firstLine="0"/>
        <w:jc w:val="both"/>
        <w:rPr>
          <w:rFonts w:asciiTheme="minorHAnsi" w:hAnsiTheme="minorHAnsi" w:cs="Arial"/>
          <w:sz w:val="22"/>
          <w:szCs w:val="22"/>
        </w:rPr>
      </w:pPr>
      <w:r w:rsidRPr="00D96E2F">
        <w:rPr>
          <w:rFonts w:asciiTheme="minorHAnsi" w:hAnsiTheme="minorHAnsi" w:cs="Arial"/>
          <w:sz w:val="22"/>
          <w:szCs w:val="22"/>
        </w:rPr>
        <w:t>caso o fornecedor seja considerado isento dos tributos munici</w:t>
      </w:r>
      <w:r w:rsidR="003E2073" w:rsidRPr="00D96E2F">
        <w:rPr>
          <w:rFonts w:asciiTheme="minorHAnsi" w:hAnsiTheme="minorHAnsi" w:cs="Arial"/>
          <w:sz w:val="22"/>
          <w:szCs w:val="22"/>
        </w:rPr>
        <w:t>pai</w:t>
      </w:r>
      <w:r w:rsidRPr="00D96E2F">
        <w:rPr>
          <w:rFonts w:asciiTheme="minorHAnsi" w:hAnsiTheme="minorHAnsi" w:cs="Arial"/>
          <w:sz w:val="22"/>
          <w:szCs w:val="22"/>
        </w:rPr>
        <w:t xml:space="preserve">s relacionados ao objeto licitatório, deverá comprovar tal condição mediante a apresentação de declaração da Fazenda Municipal  do domicílio ou sede do fornecedor, ou outra equivalente, na forma da lei; </w:t>
      </w:r>
    </w:p>
    <w:p w14:paraId="1CBF8C8B" w14:textId="77777777" w:rsidR="0052734F" w:rsidRPr="00D96E2F" w:rsidRDefault="00451B0C" w:rsidP="00D96E2F">
      <w:pPr>
        <w:numPr>
          <w:ilvl w:val="2"/>
          <w:numId w:val="1"/>
        </w:numPr>
        <w:spacing w:after="120"/>
        <w:ind w:left="567" w:firstLine="0"/>
        <w:jc w:val="both"/>
        <w:rPr>
          <w:rFonts w:asciiTheme="minorHAnsi" w:hAnsiTheme="minorHAnsi" w:cs="Arial"/>
          <w:bCs/>
          <w:iCs/>
          <w:sz w:val="22"/>
          <w:szCs w:val="22"/>
        </w:rPr>
      </w:pPr>
      <w:r w:rsidRPr="00D96E2F">
        <w:rPr>
          <w:rFonts w:asciiTheme="minorHAnsi" w:hAnsiTheme="minorHAnsi" w:cs="Arial"/>
          <w:sz w:val="22"/>
          <w:szCs w:val="22"/>
          <w:lang w:eastAsia="en-US" w:bidi="pt-BR"/>
        </w:rPr>
        <w:t>caso o licitante detentor do menor preço seja microempresa</w:t>
      </w:r>
      <w:r w:rsidR="001B0407" w:rsidRPr="00D96E2F">
        <w:rPr>
          <w:rFonts w:asciiTheme="minorHAnsi" w:hAnsiTheme="minorHAnsi" w:cs="Arial"/>
          <w:sz w:val="22"/>
          <w:szCs w:val="22"/>
          <w:lang w:eastAsia="en-US" w:bidi="pt-BR"/>
        </w:rPr>
        <w:t>,</w:t>
      </w:r>
      <w:r w:rsidRPr="00D96E2F">
        <w:rPr>
          <w:rFonts w:asciiTheme="minorHAnsi" w:hAnsiTheme="minorHAnsi" w:cs="Arial"/>
          <w:sz w:val="22"/>
          <w:szCs w:val="22"/>
          <w:lang w:eastAsia="en-US" w:bidi="pt-BR"/>
        </w:rPr>
        <w:t xml:space="preserve"> empresa de pequeno porte</w:t>
      </w:r>
      <w:r w:rsidR="001B0407" w:rsidRPr="00D96E2F">
        <w:rPr>
          <w:rFonts w:asciiTheme="minorHAnsi" w:hAnsiTheme="minorHAnsi" w:cs="Arial"/>
          <w:sz w:val="22"/>
          <w:szCs w:val="22"/>
          <w:lang w:eastAsia="en-US" w:bidi="pt-BR"/>
        </w:rPr>
        <w:t xml:space="preserve"> ou </w:t>
      </w:r>
      <w:r w:rsidR="001B0407" w:rsidRPr="00D96E2F">
        <w:rPr>
          <w:rFonts w:asciiTheme="minorHAnsi" w:eastAsia="Zurich BT" w:hAnsiTheme="minorHAnsi" w:cs="Arial"/>
          <w:bCs/>
          <w:sz w:val="22"/>
          <w:szCs w:val="22"/>
        </w:rPr>
        <w:t>sociedade cooperativa</w:t>
      </w:r>
      <w:r w:rsidRPr="00D96E2F">
        <w:rPr>
          <w:rFonts w:asciiTheme="minorHAnsi" w:hAnsiTheme="minorHAnsi" w:cs="Arial"/>
          <w:sz w:val="22"/>
          <w:szCs w:val="22"/>
          <w:lang w:eastAsia="en-US" w:bidi="pt-BR"/>
        </w:rPr>
        <w:t xml:space="preserve">, </w:t>
      </w:r>
      <w:r w:rsidRPr="00D96E2F">
        <w:rPr>
          <w:rFonts w:asciiTheme="minorHAnsi" w:hAnsiTheme="minorHAnsi" w:cs="Arial"/>
          <w:sz w:val="22"/>
          <w:szCs w:val="22"/>
          <w:lang w:eastAsia="en-US"/>
        </w:rPr>
        <w:t>deverá apresentar toda a documentação exigida para efeito de comprovação de regularidade fiscal, mesmo que esta apresente alguma restrição, sob pena de inabilitação.</w:t>
      </w:r>
    </w:p>
    <w:p w14:paraId="10715F6E" w14:textId="77777777" w:rsidR="0068418A" w:rsidRPr="00D96E2F" w:rsidRDefault="0068418A" w:rsidP="00D96E2F">
      <w:pPr>
        <w:numPr>
          <w:ilvl w:val="1"/>
          <w:numId w:val="1"/>
        </w:numPr>
        <w:spacing w:after="120"/>
        <w:ind w:left="0" w:firstLine="0"/>
        <w:jc w:val="both"/>
        <w:rPr>
          <w:rFonts w:asciiTheme="minorHAnsi" w:hAnsiTheme="minorHAnsi" w:cs="Arial"/>
          <w:b/>
          <w:bCs/>
          <w:iCs/>
          <w:sz w:val="22"/>
          <w:szCs w:val="22"/>
        </w:rPr>
      </w:pPr>
      <w:r w:rsidRPr="00D96E2F">
        <w:rPr>
          <w:rFonts w:asciiTheme="minorHAnsi" w:hAnsiTheme="minorHAnsi" w:cs="Arial"/>
          <w:b/>
          <w:sz w:val="22"/>
          <w:szCs w:val="22"/>
        </w:rPr>
        <w:t>Qualificação Econômico-Financeira:</w:t>
      </w:r>
    </w:p>
    <w:p w14:paraId="24AD0E42" w14:textId="21D86FCF" w:rsidR="00451B0C" w:rsidRPr="00D96E2F" w:rsidRDefault="008E4065" w:rsidP="00D96E2F">
      <w:pPr>
        <w:numPr>
          <w:ilvl w:val="2"/>
          <w:numId w:val="1"/>
        </w:numPr>
        <w:spacing w:after="120"/>
        <w:ind w:left="567" w:firstLine="0"/>
        <w:jc w:val="both"/>
        <w:rPr>
          <w:rFonts w:asciiTheme="minorHAnsi" w:hAnsiTheme="minorHAnsi" w:cs="Arial"/>
          <w:sz w:val="22"/>
          <w:szCs w:val="22"/>
        </w:rPr>
      </w:pPr>
      <w:r w:rsidRPr="00D96E2F">
        <w:rPr>
          <w:rFonts w:asciiTheme="minorHAnsi" w:hAnsiTheme="minorHAnsi" w:cs="Arial"/>
          <w:sz w:val="22"/>
          <w:szCs w:val="22"/>
        </w:rPr>
        <w:t>certidão negativa de feitos sobre falência, recuperação judicial ou recuperação extrajudicial, expedida pelo distribuidor da sede do licitante</w:t>
      </w:r>
      <w:r w:rsidR="0068418A" w:rsidRPr="00D96E2F">
        <w:rPr>
          <w:rFonts w:asciiTheme="minorHAnsi" w:hAnsiTheme="minorHAnsi" w:cs="Arial"/>
          <w:sz w:val="22"/>
          <w:szCs w:val="22"/>
        </w:rPr>
        <w:t>, este item aplica-se a todos os licitantes, mesmo que tenham o nível de qualificação econômico-financeira cadastrado no SICAF</w:t>
      </w:r>
      <w:r w:rsidRPr="00D96E2F">
        <w:rPr>
          <w:rFonts w:asciiTheme="minorHAnsi" w:hAnsiTheme="minorHAnsi" w:cs="Arial"/>
          <w:sz w:val="22"/>
          <w:szCs w:val="22"/>
        </w:rPr>
        <w:t>;</w:t>
      </w:r>
    </w:p>
    <w:p w14:paraId="1E08D278" w14:textId="77777777" w:rsidR="00451B0C" w:rsidRPr="00D96E2F" w:rsidRDefault="00451B0C" w:rsidP="00D96E2F">
      <w:pPr>
        <w:numPr>
          <w:ilvl w:val="2"/>
          <w:numId w:val="1"/>
        </w:numPr>
        <w:spacing w:after="120"/>
        <w:ind w:left="567" w:firstLine="0"/>
        <w:jc w:val="both"/>
        <w:rPr>
          <w:rFonts w:asciiTheme="minorHAnsi" w:hAnsiTheme="minorHAnsi" w:cs="Arial"/>
          <w:sz w:val="22"/>
          <w:szCs w:val="22"/>
        </w:rPr>
      </w:pPr>
      <w:r w:rsidRPr="00D96E2F">
        <w:rPr>
          <w:rFonts w:asciiTheme="minorHAnsi" w:hAnsiTheme="minorHAnsi" w:cs="Arial"/>
          <w:sz w:val="22"/>
          <w:szCs w:val="22"/>
        </w:rPr>
        <w:t>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537F0CED" w14:textId="77777777" w:rsidR="00451B0C" w:rsidRPr="00D96E2F" w:rsidRDefault="00451B0C" w:rsidP="00D96E2F">
      <w:pPr>
        <w:numPr>
          <w:ilvl w:val="3"/>
          <w:numId w:val="1"/>
        </w:numPr>
        <w:spacing w:after="120"/>
        <w:ind w:left="1134" w:firstLine="0"/>
        <w:jc w:val="both"/>
        <w:rPr>
          <w:rFonts w:asciiTheme="minorHAnsi" w:hAnsiTheme="minorHAnsi" w:cs="Arial"/>
          <w:sz w:val="22"/>
          <w:szCs w:val="22"/>
        </w:rPr>
      </w:pPr>
      <w:r w:rsidRPr="00D96E2F">
        <w:rPr>
          <w:rFonts w:asciiTheme="minorHAnsi" w:hAnsiTheme="minorHAnsi" w:cs="Arial"/>
          <w:sz w:val="22"/>
          <w:szCs w:val="22"/>
          <w:lang w:eastAsia="en-US"/>
        </w:rPr>
        <w:t>no caso de empresa constituída no exercício social vigente, admite-se a apresentação de balanço patrimoni</w:t>
      </w:r>
      <w:r w:rsidRPr="00D96E2F">
        <w:rPr>
          <w:rFonts w:asciiTheme="minorHAnsi" w:hAnsiTheme="minorHAnsi" w:cs="Arial"/>
          <w:sz w:val="22"/>
          <w:szCs w:val="22"/>
          <w:lang w:eastAsia="en-US" w:bidi="pt-BR"/>
        </w:rPr>
        <w:t>al e demonstrações con</w:t>
      </w:r>
      <w:r w:rsidRPr="00D96E2F">
        <w:rPr>
          <w:rFonts w:asciiTheme="minorHAnsi" w:hAnsiTheme="minorHAnsi" w:cs="Arial"/>
          <w:sz w:val="22"/>
          <w:szCs w:val="22"/>
          <w:lang w:eastAsia="en-US"/>
        </w:rPr>
        <w:t>tábeis referentes ao período de existência da sociedade;</w:t>
      </w:r>
    </w:p>
    <w:p w14:paraId="67529324" w14:textId="441B8531" w:rsidR="0068418A" w:rsidRPr="00D96E2F" w:rsidRDefault="0068418A" w:rsidP="00D96E2F">
      <w:pPr>
        <w:numPr>
          <w:ilvl w:val="3"/>
          <w:numId w:val="1"/>
        </w:numPr>
        <w:spacing w:after="120"/>
        <w:ind w:left="1134" w:firstLine="0"/>
        <w:jc w:val="both"/>
        <w:rPr>
          <w:rFonts w:asciiTheme="minorHAnsi" w:hAnsiTheme="minorHAnsi" w:cs="Arial"/>
          <w:sz w:val="22"/>
          <w:szCs w:val="22"/>
        </w:rPr>
      </w:pPr>
      <w:r w:rsidRPr="00D96E2F">
        <w:rPr>
          <w:rFonts w:asciiTheme="minorHAnsi" w:hAnsiTheme="minorHAnsi" w:cs="Arial"/>
          <w:sz w:val="22"/>
          <w:szCs w:val="22"/>
          <w:lang w:eastAsia="en-US"/>
        </w:rPr>
        <w:lastRenderedPageBreak/>
        <w:t xml:space="preserve">Os licitantes que possuem o </w:t>
      </w:r>
      <w:r w:rsidRPr="00D96E2F">
        <w:rPr>
          <w:rFonts w:asciiTheme="minorHAnsi" w:hAnsiTheme="minorHAnsi" w:cs="Arial"/>
          <w:sz w:val="22"/>
          <w:szCs w:val="22"/>
        </w:rPr>
        <w:t>nível de qualificação econômico-financeira cadastrado no SICAF e que possuem índices maiores que 1 (um) ficam dispensados de apresentar o balanço patrimonial;</w:t>
      </w:r>
    </w:p>
    <w:p w14:paraId="4C1FB6F0" w14:textId="77777777" w:rsidR="00451B0C" w:rsidRPr="00D96E2F" w:rsidRDefault="00451B0C" w:rsidP="00D96E2F">
      <w:pPr>
        <w:numPr>
          <w:ilvl w:val="2"/>
          <w:numId w:val="1"/>
        </w:numPr>
        <w:spacing w:after="120"/>
        <w:ind w:left="567" w:firstLine="0"/>
        <w:jc w:val="both"/>
        <w:rPr>
          <w:rFonts w:asciiTheme="minorHAnsi" w:hAnsiTheme="minorHAnsi" w:cs="Arial"/>
          <w:sz w:val="22"/>
          <w:szCs w:val="22"/>
        </w:rPr>
      </w:pPr>
      <w:r w:rsidRPr="00D96E2F">
        <w:rPr>
          <w:rFonts w:asciiTheme="minorHAnsi" w:hAnsiTheme="minorHAnsi" w:cs="Arial"/>
          <w:sz w:val="22"/>
          <w:szCs w:val="22"/>
        </w:rPr>
        <w:t xml:space="preserve"> comprovação da situação financeira da empresa será constatada mediante obtenção de índices de Liquidez Geral (LG), Solvência Geral (SG) e Liquidez Corrente (LC), resultantes da aplicação das fórmulas:</w:t>
      </w:r>
    </w:p>
    <w:tbl>
      <w:tblPr>
        <w:tblW w:w="0" w:type="auto"/>
        <w:tblInd w:w="1134" w:type="dxa"/>
        <w:tblLook w:val="04A0" w:firstRow="1" w:lastRow="0" w:firstColumn="1" w:lastColumn="0" w:noHBand="0" w:noVBand="1"/>
      </w:tblPr>
      <w:tblGrid>
        <w:gridCol w:w="2235"/>
        <w:gridCol w:w="4252"/>
      </w:tblGrid>
      <w:tr w:rsidR="00D96E2F" w:rsidRPr="00D96E2F" w14:paraId="7A7C8B86" w14:textId="77777777" w:rsidTr="00F90986">
        <w:tc>
          <w:tcPr>
            <w:tcW w:w="2235" w:type="dxa"/>
            <w:vMerge w:val="restart"/>
            <w:vAlign w:val="center"/>
          </w:tcPr>
          <w:p w14:paraId="4401FC91" w14:textId="77777777" w:rsidR="00A71D30" w:rsidRPr="00D96E2F" w:rsidRDefault="00A71D30" w:rsidP="00D96E2F">
            <w:pPr>
              <w:tabs>
                <w:tab w:val="left" w:pos="1440"/>
              </w:tabs>
              <w:autoSpaceDE w:val="0"/>
              <w:snapToGrid w:val="0"/>
              <w:jc w:val="right"/>
              <w:rPr>
                <w:rFonts w:asciiTheme="minorHAnsi" w:hAnsiTheme="minorHAnsi" w:cs="Arial"/>
                <w:sz w:val="22"/>
                <w:szCs w:val="22"/>
              </w:rPr>
            </w:pPr>
            <w:r w:rsidRPr="00D96E2F">
              <w:rPr>
                <w:rFonts w:asciiTheme="minorHAnsi" w:hAnsiTheme="minorHAnsi" w:cs="Arial"/>
                <w:sz w:val="22"/>
                <w:szCs w:val="22"/>
              </w:rPr>
              <w:t>LG =</w:t>
            </w:r>
          </w:p>
        </w:tc>
        <w:tc>
          <w:tcPr>
            <w:tcW w:w="4252" w:type="dxa"/>
            <w:tcBorders>
              <w:bottom w:val="single" w:sz="4" w:space="0" w:color="auto"/>
            </w:tcBorders>
            <w:vAlign w:val="bottom"/>
          </w:tcPr>
          <w:p w14:paraId="1B4328AF" w14:textId="77777777" w:rsidR="00A71D30" w:rsidRPr="00D96E2F" w:rsidRDefault="00A71D30" w:rsidP="00D96E2F">
            <w:pPr>
              <w:tabs>
                <w:tab w:val="left" w:pos="1440"/>
              </w:tabs>
              <w:autoSpaceDE w:val="0"/>
              <w:snapToGrid w:val="0"/>
              <w:rPr>
                <w:rFonts w:asciiTheme="minorHAnsi" w:hAnsiTheme="minorHAnsi" w:cs="Arial"/>
                <w:sz w:val="22"/>
                <w:szCs w:val="22"/>
              </w:rPr>
            </w:pPr>
            <w:r w:rsidRPr="00D96E2F">
              <w:rPr>
                <w:rFonts w:asciiTheme="minorHAnsi" w:hAnsiTheme="minorHAnsi" w:cs="Arial"/>
                <w:sz w:val="22"/>
                <w:szCs w:val="22"/>
              </w:rPr>
              <w:t>Ativo Circulante + Realizável a Longo Prazo</w:t>
            </w:r>
          </w:p>
        </w:tc>
      </w:tr>
      <w:tr w:rsidR="00A71D30" w:rsidRPr="00D96E2F" w14:paraId="6938696C" w14:textId="77777777" w:rsidTr="00F90986">
        <w:tc>
          <w:tcPr>
            <w:tcW w:w="2235" w:type="dxa"/>
            <w:vMerge/>
          </w:tcPr>
          <w:p w14:paraId="17019E99" w14:textId="77777777" w:rsidR="00A71D30" w:rsidRPr="00D96E2F" w:rsidRDefault="00A71D30" w:rsidP="00D96E2F">
            <w:pPr>
              <w:tabs>
                <w:tab w:val="left" w:pos="1440"/>
              </w:tabs>
              <w:autoSpaceDE w:val="0"/>
              <w:snapToGrid w:val="0"/>
              <w:rPr>
                <w:rFonts w:asciiTheme="minorHAnsi" w:hAnsiTheme="minorHAnsi" w:cs="Arial"/>
                <w:sz w:val="22"/>
                <w:szCs w:val="22"/>
              </w:rPr>
            </w:pPr>
          </w:p>
        </w:tc>
        <w:tc>
          <w:tcPr>
            <w:tcW w:w="4252" w:type="dxa"/>
            <w:tcBorders>
              <w:top w:val="single" w:sz="4" w:space="0" w:color="auto"/>
            </w:tcBorders>
          </w:tcPr>
          <w:p w14:paraId="342E246E" w14:textId="77777777" w:rsidR="00A71D30" w:rsidRPr="00D96E2F" w:rsidRDefault="00A71D30" w:rsidP="00D96E2F">
            <w:pPr>
              <w:tabs>
                <w:tab w:val="left" w:pos="1440"/>
              </w:tabs>
              <w:autoSpaceDE w:val="0"/>
              <w:snapToGrid w:val="0"/>
              <w:rPr>
                <w:rFonts w:asciiTheme="minorHAnsi" w:hAnsiTheme="minorHAnsi" w:cs="Arial"/>
                <w:sz w:val="22"/>
                <w:szCs w:val="22"/>
              </w:rPr>
            </w:pPr>
            <w:r w:rsidRPr="00D96E2F">
              <w:rPr>
                <w:rFonts w:asciiTheme="minorHAnsi" w:hAnsiTheme="minorHAnsi" w:cs="Arial"/>
                <w:sz w:val="22"/>
                <w:szCs w:val="22"/>
              </w:rPr>
              <w:t>Passivo Circulante + Passivo Não Circulante</w:t>
            </w:r>
          </w:p>
        </w:tc>
      </w:tr>
    </w:tbl>
    <w:p w14:paraId="34314FCB" w14:textId="77777777" w:rsidR="00A71D30" w:rsidRPr="00D96E2F" w:rsidRDefault="00A71D30" w:rsidP="00D96E2F">
      <w:pPr>
        <w:tabs>
          <w:tab w:val="left" w:pos="1440"/>
        </w:tabs>
        <w:autoSpaceDE w:val="0"/>
        <w:snapToGrid w:val="0"/>
        <w:ind w:left="1134"/>
        <w:jc w:val="both"/>
        <w:rPr>
          <w:rFonts w:asciiTheme="minorHAnsi" w:hAnsiTheme="minorHAnsi" w:cs="Arial"/>
          <w:sz w:val="22"/>
          <w:szCs w:val="22"/>
        </w:rPr>
      </w:pPr>
    </w:p>
    <w:tbl>
      <w:tblPr>
        <w:tblW w:w="0" w:type="auto"/>
        <w:tblInd w:w="1134" w:type="dxa"/>
        <w:tblLook w:val="04A0" w:firstRow="1" w:lastRow="0" w:firstColumn="1" w:lastColumn="0" w:noHBand="0" w:noVBand="1"/>
      </w:tblPr>
      <w:tblGrid>
        <w:gridCol w:w="2235"/>
        <w:gridCol w:w="4394"/>
      </w:tblGrid>
      <w:tr w:rsidR="00D96E2F" w:rsidRPr="00D96E2F" w14:paraId="70EFF537" w14:textId="77777777" w:rsidTr="00F90986">
        <w:tc>
          <w:tcPr>
            <w:tcW w:w="2235" w:type="dxa"/>
            <w:vMerge w:val="restart"/>
            <w:vAlign w:val="center"/>
          </w:tcPr>
          <w:p w14:paraId="62CEE660" w14:textId="77777777" w:rsidR="00A71D30" w:rsidRPr="00D96E2F" w:rsidRDefault="00A71D30" w:rsidP="00D96E2F">
            <w:pPr>
              <w:tabs>
                <w:tab w:val="left" w:pos="1440"/>
              </w:tabs>
              <w:autoSpaceDE w:val="0"/>
              <w:snapToGrid w:val="0"/>
              <w:jc w:val="right"/>
              <w:rPr>
                <w:rFonts w:asciiTheme="minorHAnsi" w:hAnsiTheme="minorHAnsi" w:cs="Arial"/>
                <w:sz w:val="22"/>
                <w:szCs w:val="22"/>
              </w:rPr>
            </w:pPr>
            <w:r w:rsidRPr="00D96E2F">
              <w:rPr>
                <w:rFonts w:asciiTheme="minorHAnsi" w:hAnsiTheme="minorHAnsi" w:cs="Arial"/>
                <w:sz w:val="22"/>
                <w:szCs w:val="22"/>
              </w:rPr>
              <w:t>SG =</w:t>
            </w:r>
          </w:p>
        </w:tc>
        <w:tc>
          <w:tcPr>
            <w:tcW w:w="4394" w:type="dxa"/>
            <w:tcBorders>
              <w:bottom w:val="single" w:sz="4" w:space="0" w:color="auto"/>
            </w:tcBorders>
            <w:vAlign w:val="bottom"/>
          </w:tcPr>
          <w:p w14:paraId="3668E397" w14:textId="77777777" w:rsidR="00A71D30" w:rsidRPr="00D96E2F" w:rsidRDefault="00A71D30" w:rsidP="00D96E2F">
            <w:pPr>
              <w:tabs>
                <w:tab w:val="left" w:pos="1440"/>
              </w:tabs>
              <w:autoSpaceDE w:val="0"/>
              <w:snapToGrid w:val="0"/>
              <w:jc w:val="center"/>
              <w:rPr>
                <w:rFonts w:asciiTheme="minorHAnsi" w:hAnsiTheme="minorHAnsi" w:cs="Arial"/>
                <w:sz w:val="22"/>
                <w:szCs w:val="22"/>
              </w:rPr>
            </w:pPr>
            <w:r w:rsidRPr="00D96E2F">
              <w:rPr>
                <w:rFonts w:asciiTheme="minorHAnsi" w:hAnsiTheme="minorHAnsi" w:cs="Arial"/>
                <w:sz w:val="22"/>
                <w:szCs w:val="22"/>
              </w:rPr>
              <w:t>Ativo Total</w:t>
            </w:r>
          </w:p>
        </w:tc>
      </w:tr>
      <w:tr w:rsidR="00A71D30" w:rsidRPr="00D96E2F" w14:paraId="286B9D7B" w14:textId="77777777" w:rsidTr="00F90986">
        <w:tc>
          <w:tcPr>
            <w:tcW w:w="2235" w:type="dxa"/>
            <w:vMerge/>
          </w:tcPr>
          <w:p w14:paraId="409F2542" w14:textId="77777777" w:rsidR="00A71D30" w:rsidRPr="00D96E2F" w:rsidRDefault="00A71D30" w:rsidP="00D96E2F">
            <w:pPr>
              <w:tabs>
                <w:tab w:val="left" w:pos="1440"/>
              </w:tabs>
              <w:autoSpaceDE w:val="0"/>
              <w:snapToGrid w:val="0"/>
              <w:rPr>
                <w:rFonts w:asciiTheme="minorHAnsi" w:hAnsiTheme="minorHAnsi" w:cs="Arial"/>
                <w:sz w:val="22"/>
                <w:szCs w:val="22"/>
              </w:rPr>
            </w:pPr>
          </w:p>
        </w:tc>
        <w:tc>
          <w:tcPr>
            <w:tcW w:w="4394" w:type="dxa"/>
            <w:tcBorders>
              <w:top w:val="single" w:sz="4" w:space="0" w:color="auto"/>
            </w:tcBorders>
          </w:tcPr>
          <w:p w14:paraId="34652C92" w14:textId="77777777" w:rsidR="00A71D30" w:rsidRPr="00D96E2F" w:rsidRDefault="00A71D30" w:rsidP="00D96E2F">
            <w:pPr>
              <w:tabs>
                <w:tab w:val="left" w:pos="1440"/>
              </w:tabs>
              <w:autoSpaceDE w:val="0"/>
              <w:snapToGrid w:val="0"/>
              <w:jc w:val="center"/>
              <w:rPr>
                <w:rFonts w:asciiTheme="minorHAnsi" w:hAnsiTheme="minorHAnsi" w:cs="Arial"/>
                <w:sz w:val="22"/>
                <w:szCs w:val="22"/>
              </w:rPr>
            </w:pPr>
            <w:r w:rsidRPr="00D96E2F">
              <w:rPr>
                <w:rFonts w:asciiTheme="minorHAnsi" w:hAnsiTheme="minorHAnsi" w:cs="Arial"/>
                <w:sz w:val="22"/>
                <w:szCs w:val="22"/>
              </w:rPr>
              <w:t>Passivo Circulante + Passivo Não Circulante</w:t>
            </w:r>
          </w:p>
        </w:tc>
      </w:tr>
    </w:tbl>
    <w:p w14:paraId="43853340" w14:textId="77777777" w:rsidR="00A71D30" w:rsidRPr="00D96E2F" w:rsidRDefault="00A71D30" w:rsidP="00D96E2F">
      <w:pPr>
        <w:tabs>
          <w:tab w:val="left" w:pos="1440"/>
        </w:tabs>
        <w:autoSpaceDE w:val="0"/>
        <w:snapToGrid w:val="0"/>
        <w:ind w:left="1134"/>
        <w:jc w:val="both"/>
        <w:rPr>
          <w:rFonts w:asciiTheme="minorHAnsi" w:hAnsiTheme="minorHAnsi" w:cs="Arial"/>
          <w:sz w:val="22"/>
          <w:szCs w:val="22"/>
        </w:rPr>
      </w:pPr>
    </w:p>
    <w:tbl>
      <w:tblPr>
        <w:tblW w:w="0" w:type="auto"/>
        <w:tblInd w:w="1134" w:type="dxa"/>
        <w:tblLook w:val="04A0" w:firstRow="1" w:lastRow="0" w:firstColumn="1" w:lastColumn="0" w:noHBand="0" w:noVBand="1"/>
      </w:tblPr>
      <w:tblGrid>
        <w:gridCol w:w="2235"/>
        <w:gridCol w:w="2551"/>
      </w:tblGrid>
      <w:tr w:rsidR="00D96E2F" w:rsidRPr="00D96E2F" w14:paraId="147BF14D" w14:textId="77777777" w:rsidTr="00F90986">
        <w:tc>
          <w:tcPr>
            <w:tcW w:w="2235" w:type="dxa"/>
            <w:vMerge w:val="restart"/>
            <w:vAlign w:val="center"/>
          </w:tcPr>
          <w:p w14:paraId="680C0799" w14:textId="77777777" w:rsidR="00A71D30" w:rsidRPr="00D96E2F" w:rsidRDefault="00A71D30" w:rsidP="00D96E2F">
            <w:pPr>
              <w:tabs>
                <w:tab w:val="left" w:pos="1440"/>
              </w:tabs>
              <w:autoSpaceDE w:val="0"/>
              <w:snapToGrid w:val="0"/>
              <w:jc w:val="right"/>
              <w:rPr>
                <w:rFonts w:asciiTheme="minorHAnsi" w:hAnsiTheme="minorHAnsi" w:cs="Arial"/>
                <w:sz w:val="22"/>
                <w:szCs w:val="22"/>
              </w:rPr>
            </w:pPr>
            <w:r w:rsidRPr="00D96E2F">
              <w:rPr>
                <w:rFonts w:asciiTheme="minorHAnsi" w:hAnsiTheme="minorHAnsi" w:cs="Arial"/>
                <w:sz w:val="22"/>
                <w:szCs w:val="22"/>
              </w:rPr>
              <w:t>LC =</w:t>
            </w:r>
          </w:p>
        </w:tc>
        <w:tc>
          <w:tcPr>
            <w:tcW w:w="2551" w:type="dxa"/>
            <w:tcBorders>
              <w:bottom w:val="single" w:sz="4" w:space="0" w:color="auto"/>
            </w:tcBorders>
            <w:vAlign w:val="bottom"/>
          </w:tcPr>
          <w:p w14:paraId="308C6142" w14:textId="77777777" w:rsidR="00A71D30" w:rsidRPr="00D96E2F" w:rsidRDefault="00A71D30" w:rsidP="00D96E2F">
            <w:pPr>
              <w:tabs>
                <w:tab w:val="left" w:pos="1440"/>
              </w:tabs>
              <w:autoSpaceDE w:val="0"/>
              <w:snapToGrid w:val="0"/>
              <w:jc w:val="center"/>
              <w:rPr>
                <w:rFonts w:asciiTheme="minorHAnsi" w:hAnsiTheme="minorHAnsi" w:cs="Arial"/>
                <w:sz w:val="22"/>
                <w:szCs w:val="22"/>
              </w:rPr>
            </w:pPr>
            <w:r w:rsidRPr="00D96E2F">
              <w:rPr>
                <w:rFonts w:asciiTheme="minorHAnsi" w:hAnsiTheme="minorHAnsi" w:cs="Arial"/>
                <w:sz w:val="22"/>
                <w:szCs w:val="22"/>
              </w:rPr>
              <w:t>Ativo Circulante</w:t>
            </w:r>
          </w:p>
        </w:tc>
      </w:tr>
      <w:tr w:rsidR="00D96E2F" w:rsidRPr="00D96E2F" w14:paraId="7BF3A014" w14:textId="77777777" w:rsidTr="00F90986">
        <w:tc>
          <w:tcPr>
            <w:tcW w:w="2235" w:type="dxa"/>
            <w:vMerge/>
          </w:tcPr>
          <w:p w14:paraId="71E4E605" w14:textId="77777777" w:rsidR="00A71D30" w:rsidRPr="00D96E2F" w:rsidRDefault="00A71D30" w:rsidP="00D96E2F">
            <w:pPr>
              <w:tabs>
                <w:tab w:val="left" w:pos="1440"/>
              </w:tabs>
              <w:autoSpaceDE w:val="0"/>
              <w:snapToGrid w:val="0"/>
              <w:rPr>
                <w:rFonts w:asciiTheme="minorHAnsi" w:hAnsiTheme="minorHAnsi" w:cs="Arial"/>
                <w:sz w:val="22"/>
                <w:szCs w:val="22"/>
              </w:rPr>
            </w:pPr>
          </w:p>
        </w:tc>
        <w:tc>
          <w:tcPr>
            <w:tcW w:w="2551" w:type="dxa"/>
            <w:tcBorders>
              <w:top w:val="single" w:sz="4" w:space="0" w:color="auto"/>
            </w:tcBorders>
          </w:tcPr>
          <w:p w14:paraId="75593FDB" w14:textId="77777777" w:rsidR="00A71D30" w:rsidRPr="00D96E2F" w:rsidRDefault="00A71D30" w:rsidP="00D96E2F">
            <w:pPr>
              <w:tabs>
                <w:tab w:val="left" w:pos="1440"/>
              </w:tabs>
              <w:autoSpaceDE w:val="0"/>
              <w:snapToGrid w:val="0"/>
              <w:jc w:val="center"/>
              <w:rPr>
                <w:rFonts w:asciiTheme="minorHAnsi" w:hAnsiTheme="minorHAnsi" w:cs="Arial"/>
                <w:sz w:val="22"/>
                <w:szCs w:val="22"/>
              </w:rPr>
            </w:pPr>
            <w:r w:rsidRPr="00D96E2F">
              <w:rPr>
                <w:rFonts w:asciiTheme="minorHAnsi" w:hAnsiTheme="minorHAnsi" w:cs="Arial"/>
                <w:sz w:val="22"/>
                <w:szCs w:val="22"/>
              </w:rPr>
              <w:t>Passivo Circulante</w:t>
            </w:r>
          </w:p>
        </w:tc>
      </w:tr>
    </w:tbl>
    <w:p w14:paraId="720F6C00" w14:textId="16C5F984" w:rsidR="00451B0C" w:rsidRPr="00D96E2F" w:rsidRDefault="00451B0C" w:rsidP="00D96E2F">
      <w:pPr>
        <w:spacing w:after="120"/>
        <w:ind w:left="720"/>
        <w:jc w:val="center"/>
        <w:rPr>
          <w:rFonts w:asciiTheme="minorHAnsi" w:hAnsiTheme="minorHAnsi" w:cs="Arial"/>
          <w:sz w:val="22"/>
          <w:szCs w:val="22"/>
        </w:rPr>
      </w:pPr>
    </w:p>
    <w:p w14:paraId="54AF22F3" w14:textId="6ED17B4B" w:rsidR="00451B0C" w:rsidRPr="00D96E2F" w:rsidRDefault="00451B0C" w:rsidP="00D96E2F">
      <w:pPr>
        <w:numPr>
          <w:ilvl w:val="2"/>
          <w:numId w:val="1"/>
        </w:numPr>
        <w:spacing w:after="120"/>
        <w:ind w:left="567" w:firstLine="0"/>
        <w:jc w:val="both"/>
        <w:rPr>
          <w:rFonts w:asciiTheme="minorHAnsi" w:hAnsiTheme="minorHAnsi" w:cs="Arial"/>
          <w:bCs/>
          <w:sz w:val="22"/>
          <w:szCs w:val="22"/>
        </w:rPr>
      </w:pPr>
      <w:r w:rsidRPr="00D96E2F">
        <w:rPr>
          <w:rFonts w:asciiTheme="minorHAnsi" w:hAnsiTheme="minorHAnsi" w:cs="Arial"/>
          <w:bCs/>
          <w:sz w:val="22"/>
          <w:szCs w:val="22"/>
        </w:rPr>
        <w:t>As empresas, cadastradas ou não no SICAF, que apresentarem resultado inferior ou igual a 1</w:t>
      </w:r>
      <w:r w:rsidR="0068418A" w:rsidRPr="00D96E2F">
        <w:rPr>
          <w:rFonts w:asciiTheme="minorHAnsi" w:hAnsiTheme="minorHAnsi" w:cs="Arial"/>
          <w:bCs/>
          <w:sz w:val="22"/>
          <w:szCs w:val="22"/>
        </w:rPr>
        <w:t xml:space="preserve"> </w:t>
      </w:r>
      <w:r w:rsidRPr="00D96E2F">
        <w:rPr>
          <w:rFonts w:asciiTheme="minorHAnsi" w:hAnsiTheme="minorHAnsi" w:cs="Arial"/>
          <w:bCs/>
          <w:sz w:val="22"/>
          <w:szCs w:val="22"/>
        </w:rPr>
        <w:t>(um) em qualquer dos índices de Liquidez Geral (LG), Solvência Geral (SG) e Liquidez Corrente (LC), deverão comprovar</w:t>
      </w:r>
      <w:r w:rsidR="001D065B" w:rsidRPr="00D96E2F">
        <w:rPr>
          <w:rFonts w:asciiTheme="minorHAnsi" w:hAnsiTheme="minorHAnsi" w:cs="Arial"/>
          <w:bCs/>
          <w:sz w:val="22"/>
          <w:szCs w:val="22"/>
        </w:rPr>
        <w:t xml:space="preserve"> patrimônio líquido de </w:t>
      </w:r>
      <w:r w:rsidR="006D3014" w:rsidRPr="00D96E2F">
        <w:rPr>
          <w:rFonts w:asciiTheme="minorHAnsi" w:hAnsiTheme="minorHAnsi" w:cs="Arial"/>
          <w:bCs/>
          <w:sz w:val="22"/>
          <w:szCs w:val="22"/>
        </w:rPr>
        <w:t xml:space="preserve">10% </w:t>
      </w:r>
      <w:r w:rsidR="001D065B" w:rsidRPr="00D96E2F">
        <w:rPr>
          <w:rFonts w:asciiTheme="minorHAnsi" w:hAnsiTheme="minorHAnsi" w:cs="Arial"/>
          <w:bCs/>
          <w:sz w:val="22"/>
          <w:szCs w:val="22"/>
        </w:rPr>
        <w:t>(</w:t>
      </w:r>
      <w:r w:rsidR="006D3014" w:rsidRPr="00D96E2F">
        <w:rPr>
          <w:rFonts w:asciiTheme="minorHAnsi" w:hAnsiTheme="minorHAnsi" w:cs="Arial"/>
          <w:bCs/>
          <w:sz w:val="22"/>
          <w:szCs w:val="22"/>
        </w:rPr>
        <w:t>dez por cento</w:t>
      </w:r>
      <w:r w:rsidR="001D065B" w:rsidRPr="00D96E2F">
        <w:rPr>
          <w:rFonts w:asciiTheme="minorHAnsi" w:hAnsiTheme="minorHAnsi" w:cs="Arial"/>
          <w:bCs/>
          <w:sz w:val="22"/>
          <w:szCs w:val="22"/>
        </w:rPr>
        <w:t>) do valor estimado da contratação ou item pertinente.</w:t>
      </w:r>
      <w:r w:rsidRPr="00D96E2F">
        <w:rPr>
          <w:rFonts w:asciiTheme="minorHAnsi" w:hAnsiTheme="minorHAnsi" w:cs="Arial"/>
          <w:bCs/>
          <w:sz w:val="22"/>
          <w:szCs w:val="22"/>
        </w:rPr>
        <w:t xml:space="preserve"> </w:t>
      </w:r>
    </w:p>
    <w:p w14:paraId="4D2A748A" w14:textId="77777777" w:rsidR="0068418A" w:rsidRPr="00D96E2F" w:rsidRDefault="0068418A" w:rsidP="00D96E2F">
      <w:pPr>
        <w:numPr>
          <w:ilvl w:val="1"/>
          <w:numId w:val="1"/>
        </w:numPr>
        <w:spacing w:after="120"/>
        <w:ind w:left="0" w:firstLine="0"/>
        <w:jc w:val="both"/>
        <w:rPr>
          <w:rFonts w:asciiTheme="minorHAnsi" w:hAnsiTheme="minorHAnsi" w:cs="Arial"/>
          <w:b/>
          <w:bCs/>
          <w:iCs/>
          <w:sz w:val="22"/>
          <w:szCs w:val="22"/>
        </w:rPr>
      </w:pPr>
      <w:r w:rsidRPr="00D96E2F">
        <w:rPr>
          <w:rFonts w:asciiTheme="minorHAnsi" w:hAnsiTheme="minorHAnsi" w:cs="Arial"/>
          <w:b/>
          <w:sz w:val="22"/>
          <w:szCs w:val="22"/>
        </w:rPr>
        <w:t>Qualificação Técnica:</w:t>
      </w:r>
    </w:p>
    <w:p w14:paraId="27C05240" w14:textId="77777777" w:rsidR="007C7C8C" w:rsidRPr="00D96E2F" w:rsidRDefault="00451B0C" w:rsidP="00D96E2F">
      <w:pPr>
        <w:numPr>
          <w:ilvl w:val="2"/>
          <w:numId w:val="1"/>
        </w:numPr>
        <w:spacing w:after="120"/>
        <w:ind w:left="567" w:firstLine="0"/>
        <w:jc w:val="both"/>
        <w:rPr>
          <w:rFonts w:asciiTheme="minorHAnsi" w:hAnsiTheme="minorHAnsi" w:cs="Arial"/>
          <w:bCs/>
          <w:sz w:val="22"/>
          <w:szCs w:val="22"/>
        </w:rPr>
      </w:pPr>
      <w:r w:rsidRPr="00D96E2F">
        <w:rPr>
          <w:rFonts w:asciiTheme="minorHAnsi" w:hAnsiTheme="minorHAnsi" w:cs="Arial"/>
          <w:bCs/>
          <w:iCs/>
          <w:sz w:val="22"/>
          <w:szCs w:val="22"/>
        </w:rPr>
        <w:t>As empresas, cadastradas ou não no SICAF, deverão comprovar, ainda,</w:t>
      </w:r>
      <w:r w:rsidR="001D065B" w:rsidRPr="00D96E2F">
        <w:rPr>
          <w:rFonts w:asciiTheme="minorHAnsi" w:hAnsiTheme="minorHAnsi" w:cs="Arial"/>
          <w:bCs/>
          <w:iCs/>
          <w:sz w:val="22"/>
          <w:szCs w:val="22"/>
        </w:rPr>
        <w:t xml:space="preserve"> ou para </w:t>
      </w:r>
      <w:r w:rsidR="005325D5" w:rsidRPr="00D96E2F">
        <w:rPr>
          <w:rFonts w:asciiTheme="minorHAnsi" w:hAnsiTheme="minorHAnsi" w:cs="Arial"/>
          <w:bCs/>
          <w:iCs/>
          <w:sz w:val="22"/>
          <w:szCs w:val="22"/>
        </w:rPr>
        <w:t>todos os itens</w:t>
      </w:r>
      <w:r w:rsidR="001D065B" w:rsidRPr="00D96E2F">
        <w:rPr>
          <w:rFonts w:asciiTheme="minorHAnsi" w:hAnsiTheme="minorHAnsi" w:cs="Arial"/>
          <w:bCs/>
          <w:iCs/>
          <w:sz w:val="22"/>
          <w:szCs w:val="22"/>
        </w:rPr>
        <w:t>,</w:t>
      </w:r>
      <w:r w:rsidRPr="00D96E2F">
        <w:rPr>
          <w:rFonts w:asciiTheme="minorHAnsi" w:hAnsiTheme="minorHAnsi" w:cs="Arial"/>
          <w:bCs/>
          <w:iCs/>
          <w:sz w:val="22"/>
          <w:szCs w:val="22"/>
        </w:rPr>
        <w:t xml:space="preserve"> a qualificação técnica, por meio de: </w:t>
      </w:r>
    </w:p>
    <w:p w14:paraId="1D77FCE0" w14:textId="77777777" w:rsidR="007C7C8C" w:rsidRPr="00D96E2F" w:rsidRDefault="001D065B" w:rsidP="00D96E2F">
      <w:pPr>
        <w:numPr>
          <w:ilvl w:val="3"/>
          <w:numId w:val="1"/>
        </w:numPr>
        <w:spacing w:after="120"/>
        <w:ind w:left="1134" w:firstLine="1"/>
        <w:jc w:val="both"/>
        <w:rPr>
          <w:rFonts w:asciiTheme="minorHAnsi" w:hAnsiTheme="minorHAnsi" w:cs="Arial"/>
          <w:bCs/>
          <w:sz w:val="22"/>
          <w:szCs w:val="22"/>
        </w:rPr>
      </w:pPr>
      <w:r w:rsidRPr="00D96E2F">
        <w:rPr>
          <w:rFonts w:asciiTheme="minorHAnsi" w:hAnsiTheme="minorHAnsi" w:cs="Arial"/>
          <w:sz w:val="22"/>
          <w:szCs w:val="22"/>
        </w:rPr>
        <w:t>R</w:t>
      </w:r>
      <w:r w:rsidR="000F104D" w:rsidRPr="00D96E2F">
        <w:rPr>
          <w:rFonts w:asciiTheme="minorHAnsi" w:hAnsiTheme="minorHAnsi" w:cs="Arial"/>
          <w:sz w:val="22"/>
          <w:szCs w:val="22"/>
        </w:rPr>
        <w:t xml:space="preserve">egistro ou inscrição da empresa licitante </w:t>
      </w:r>
      <w:r w:rsidR="005325D5" w:rsidRPr="00D96E2F">
        <w:rPr>
          <w:rFonts w:asciiTheme="minorHAnsi" w:hAnsiTheme="minorHAnsi" w:cs="Arial"/>
          <w:b/>
          <w:sz w:val="22"/>
          <w:szCs w:val="22"/>
        </w:rPr>
        <w:t>no Conselho Regional de Nutrição - CRN,</w:t>
      </w:r>
      <w:r w:rsidR="000F104D" w:rsidRPr="00D96E2F">
        <w:rPr>
          <w:rFonts w:asciiTheme="minorHAnsi" w:hAnsiTheme="minorHAnsi" w:cs="Arial"/>
          <w:sz w:val="22"/>
          <w:szCs w:val="22"/>
        </w:rPr>
        <w:t xml:space="preserve"> em plena validade</w:t>
      </w:r>
      <w:r w:rsidR="006D3014" w:rsidRPr="00D96E2F">
        <w:rPr>
          <w:rFonts w:asciiTheme="minorHAnsi" w:hAnsiTheme="minorHAnsi" w:cs="Arial"/>
          <w:sz w:val="22"/>
          <w:szCs w:val="22"/>
        </w:rPr>
        <w:t xml:space="preserve"> </w:t>
      </w:r>
      <w:r w:rsidR="00E95830" w:rsidRPr="00D96E2F">
        <w:rPr>
          <w:rFonts w:asciiTheme="minorHAnsi" w:hAnsiTheme="minorHAnsi" w:cs="Arial"/>
          <w:b/>
          <w:sz w:val="22"/>
          <w:szCs w:val="22"/>
        </w:rPr>
        <w:t>(conforme Art. 18 do Decreto n° 84.444/1980 e Art. 2º da Resolução CFN nº 378/2005)</w:t>
      </w:r>
      <w:r w:rsidR="000F104D" w:rsidRPr="00D96E2F">
        <w:rPr>
          <w:rFonts w:asciiTheme="minorHAnsi" w:hAnsiTheme="minorHAnsi" w:cs="Arial"/>
          <w:sz w:val="22"/>
          <w:szCs w:val="22"/>
        </w:rPr>
        <w:t>;</w:t>
      </w:r>
    </w:p>
    <w:p w14:paraId="1FFD6C44" w14:textId="037D9B30" w:rsidR="00A71E40" w:rsidRPr="00D96E2F" w:rsidRDefault="00A71E40" w:rsidP="00D96E2F">
      <w:pPr>
        <w:numPr>
          <w:ilvl w:val="3"/>
          <w:numId w:val="1"/>
        </w:numPr>
        <w:spacing w:after="120"/>
        <w:ind w:left="1134" w:firstLine="1"/>
        <w:jc w:val="both"/>
        <w:rPr>
          <w:rFonts w:asciiTheme="minorHAnsi" w:hAnsiTheme="minorHAnsi" w:cs="Arial"/>
          <w:sz w:val="22"/>
          <w:szCs w:val="22"/>
        </w:rPr>
      </w:pPr>
      <w:r w:rsidRPr="00D96E2F">
        <w:rPr>
          <w:rFonts w:asciiTheme="minorHAnsi" w:hAnsiTheme="minorHAnsi" w:cs="Arial"/>
          <w:sz w:val="22"/>
          <w:szCs w:val="22"/>
        </w:rPr>
        <w:t xml:space="preserve">Comprovação de aptidão para a prestação dos serviços em características, quantidades e prazos compatíveis com o objeto desta licitação, ou com o item pertinente, por período não inferior a um ano, mediante a apresentação de atestados fornecidos por pessoas jurídicas de direito público ou privado. </w:t>
      </w:r>
    </w:p>
    <w:p w14:paraId="582F2AE4" w14:textId="77777777" w:rsidR="00A71E40" w:rsidRPr="00D96E2F" w:rsidRDefault="00A71E40" w:rsidP="00D96E2F">
      <w:pPr>
        <w:numPr>
          <w:ilvl w:val="4"/>
          <w:numId w:val="1"/>
        </w:numPr>
        <w:spacing w:after="120"/>
        <w:ind w:left="1701" w:firstLine="0"/>
        <w:jc w:val="both"/>
        <w:rPr>
          <w:rFonts w:asciiTheme="minorHAnsi" w:hAnsiTheme="minorHAnsi" w:cs="Arial"/>
          <w:sz w:val="22"/>
          <w:szCs w:val="22"/>
        </w:rPr>
      </w:pPr>
      <w:r w:rsidRPr="00D96E2F">
        <w:rPr>
          <w:rFonts w:asciiTheme="minorHAnsi" w:hAnsiTheme="minorHAnsi" w:cs="Arial"/>
          <w:sz w:val="22"/>
          <w:szCs w:val="22"/>
        </w:rPr>
        <w:t xml:space="preserve">Os atestados deverão referir-se a serviços prestados no âmbito de sua atividade econômica principal ou secundária especificadas no contrato social vigente; </w:t>
      </w:r>
    </w:p>
    <w:p w14:paraId="0A13FD26" w14:textId="77777777" w:rsidR="00A71E40" w:rsidRPr="00D96E2F" w:rsidRDefault="00A71E40" w:rsidP="00D96E2F">
      <w:pPr>
        <w:numPr>
          <w:ilvl w:val="4"/>
          <w:numId w:val="1"/>
        </w:numPr>
        <w:spacing w:after="120"/>
        <w:ind w:left="1701" w:firstLine="0"/>
        <w:jc w:val="both"/>
        <w:rPr>
          <w:rFonts w:asciiTheme="minorHAnsi" w:hAnsiTheme="minorHAnsi" w:cs="Arial"/>
          <w:sz w:val="22"/>
          <w:szCs w:val="22"/>
        </w:rPr>
      </w:pPr>
      <w:r w:rsidRPr="00D96E2F">
        <w:rPr>
          <w:rFonts w:asciiTheme="minorHAnsi" w:hAnsiTheme="minorHAnsi" w:cs="Arial"/>
          <w:sz w:val="22"/>
          <w:szCs w:val="22"/>
        </w:rPr>
        <w:t xml:space="preserve">Somente serão aceitos atestados expedidos após a conclusão do contrato ou se decorrido, pelo menos, um ano do início de sua execução, exceto se firmado para ser executado em prazo inferior, conforme item 10.8 da IN SEGES/MPDG n. 5/2017 </w:t>
      </w:r>
    </w:p>
    <w:p w14:paraId="5F3DED5B" w14:textId="3BE359F8" w:rsidR="00A71E40" w:rsidRPr="00D96E2F" w:rsidRDefault="00A71E40" w:rsidP="00D96E2F">
      <w:pPr>
        <w:numPr>
          <w:ilvl w:val="5"/>
          <w:numId w:val="1"/>
        </w:numPr>
        <w:spacing w:after="120"/>
        <w:ind w:left="2268" w:firstLine="0"/>
        <w:jc w:val="both"/>
        <w:rPr>
          <w:rFonts w:asciiTheme="minorHAnsi" w:hAnsiTheme="minorHAnsi" w:cs="Arial"/>
          <w:sz w:val="22"/>
          <w:szCs w:val="22"/>
        </w:rPr>
      </w:pPr>
      <w:r w:rsidRPr="00D96E2F">
        <w:rPr>
          <w:rFonts w:asciiTheme="minorHAnsi" w:hAnsiTheme="minorHAnsi" w:cs="Arial"/>
          <w:sz w:val="22"/>
          <w:szCs w:val="22"/>
        </w:rPr>
        <w:t>Para a comprovação da experiência mínima de 1 (um) ano, é admitida a apresentação de atestados referentes a períodos sucessivos não contínuos, não havendo a obrigatoriedade de serem ininterruptos, conforme item 10.7.1 do Anexo VII-A da IN SEGES/MPDG n. 5/2017.</w:t>
      </w:r>
    </w:p>
    <w:p w14:paraId="65C7997E" w14:textId="77777777" w:rsidR="00A71E40" w:rsidRPr="00D96E2F" w:rsidRDefault="00A71E40" w:rsidP="00D96E2F">
      <w:pPr>
        <w:numPr>
          <w:ilvl w:val="5"/>
          <w:numId w:val="1"/>
        </w:numPr>
        <w:spacing w:after="120"/>
        <w:ind w:left="2268" w:firstLine="0"/>
        <w:jc w:val="both"/>
        <w:rPr>
          <w:rFonts w:asciiTheme="minorHAnsi" w:hAnsiTheme="minorHAnsi" w:cs="Arial"/>
          <w:sz w:val="22"/>
          <w:szCs w:val="22"/>
        </w:rPr>
      </w:pPr>
      <w:r w:rsidRPr="00D96E2F">
        <w:rPr>
          <w:rFonts w:asciiTheme="minorHAnsi" w:hAnsiTheme="minorHAnsi" w:cs="Arial"/>
          <w:sz w:val="22"/>
          <w:szCs w:val="22"/>
        </w:rPr>
        <w:t xml:space="preserve">Poderá ser admitida, para fins de comprovação de quantitativo mínimo do serviço, a apresentação de diferentes atestados de serviços executados de forma concomitante, pois essa situação </w:t>
      </w:r>
      <w:r w:rsidRPr="00D96E2F">
        <w:rPr>
          <w:rFonts w:asciiTheme="minorHAnsi" w:hAnsiTheme="minorHAnsi" w:cs="Arial"/>
          <w:sz w:val="22"/>
          <w:szCs w:val="22"/>
        </w:rPr>
        <w:lastRenderedPageBreak/>
        <w:t>equivale, para fins de comprovação de capacidade técnico-operacional, a uma única contratação, nos termos do item 10.9 do Anexo VII-A da IN SEGES/MPDG n. 5/2017.</w:t>
      </w:r>
    </w:p>
    <w:p w14:paraId="35586405" w14:textId="77777777" w:rsidR="00A71E40" w:rsidRPr="00D96E2F" w:rsidRDefault="00A71E40" w:rsidP="00D96E2F">
      <w:pPr>
        <w:numPr>
          <w:ilvl w:val="5"/>
          <w:numId w:val="1"/>
        </w:numPr>
        <w:spacing w:after="120"/>
        <w:ind w:left="2268" w:firstLine="0"/>
        <w:jc w:val="both"/>
        <w:rPr>
          <w:rFonts w:asciiTheme="minorHAnsi" w:hAnsiTheme="minorHAnsi" w:cs="Arial"/>
          <w:sz w:val="22"/>
          <w:szCs w:val="22"/>
        </w:rPr>
      </w:pPr>
      <w:r w:rsidRPr="00D96E2F">
        <w:rPr>
          <w:rFonts w:asciiTheme="minorHAnsi" w:hAnsiTheme="minorHAnsi" w:cs="Arial"/>
          <w:sz w:val="22"/>
          <w:szCs w:val="22"/>
        </w:rPr>
        <w:t xml:space="preserve">O licitante disponibilizará todas as informações necessárias à comprovação da legitimidade dos atestados apresentados, apresentando, dentre outros documentos, cópia do contrato que deu suporte à contratação, endereço atual da contratante e local em que foram prestados os serviços, consoante o disposto no item 10.10 do Anexo VII-A da IN SEGES/MPDG n. 5/2017. </w:t>
      </w:r>
    </w:p>
    <w:p w14:paraId="0F3A1E8D" w14:textId="77777777" w:rsidR="00E95830" w:rsidRPr="00D96E2F" w:rsidRDefault="00E95830" w:rsidP="00D96E2F">
      <w:pPr>
        <w:numPr>
          <w:ilvl w:val="3"/>
          <w:numId w:val="1"/>
        </w:numPr>
        <w:spacing w:after="120"/>
        <w:ind w:left="1134" w:firstLine="1"/>
        <w:jc w:val="both"/>
        <w:rPr>
          <w:rFonts w:asciiTheme="minorHAnsi" w:hAnsiTheme="minorHAnsi" w:cs="Arial"/>
          <w:sz w:val="22"/>
          <w:szCs w:val="22"/>
        </w:rPr>
      </w:pPr>
      <w:r w:rsidRPr="00D96E2F">
        <w:rPr>
          <w:rFonts w:asciiTheme="minorHAnsi" w:hAnsiTheme="minorHAnsi" w:cs="Arial"/>
          <w:sz w:val="22"/>
          <w:szCs w:val="22"/>
        </w:rPr>
        <w:t xml:space="preserve">A empresa deverá comprovar que possui 01 (um) Nutricionista responsável, devidamente registrado no Conselho Regional de Nutrição, podendo ser funcionário, sócio e/ou prestador de serviço. Para a referida comprovação a empresa deverá apresentar os seguintes documentos: </w:t>
      </w:r>
    </w:p>
    <w:p w14:paraId="43B2D17A" w14:textId="77777777" w:rsidR="00E95830" w:rsidRPr="00D96E2F" w:rsidRDefault="00E95830" w:rsidP="00D96E2F">
      <w:pPr>
        <w:numPr>
          <w:ilvl w:val="4"/>
          <w:numId w:val="1"/>
        </w:numPr>
        <w:spacing w:after="120"/>
        <w:ind w:left="1701" w:firstLine="0"/>
        <w:jc w:val="both"/>
        <w:rPr>
          <w:rFonts w:asciiTheme="minorHAnsi" w:hAnsiTheme="minorHAnsi" w:cs="Arial"/>
          <w:sz w:val="22"/>
          <w:szCs w:val="22"/>
        </w:rPr>
      </w:pPr>
      <w:r w:rsidRPr="00D96E2F">
        <w:rPr>
          <w:rFonts w:asciiTheme="minorHAnsi" w:hAnsiTheme="minorHAnsi" w:cs="Arial"/>
          <w:sz w:val="22"/>
          <w:szCs w:val="22"/>
        </w:rPr>
        <w:t xml:space="preserve">Certidão do Conselho Regional de Nutrição (Pessoa Física); </w:t>
      </w:r>
    </w:p>
    <w:p w14:paraId="3E1B0F62" w14:textId="77777777" w:rsidR="00E95830" w:rsidRPr="00D96E2F" w:rsidRDefault="00E95830" w:rsidP="00D96E2F">
      <w:pPr>
        <w:numPr>
          <w:ilvl w:val="4"/>
          <w:numId w:val="1"/>
        </w:numPr>
        <w:spacing w:after="120"/>
        <w:ind w:left="1701" w:firstLine="0"/>
        <w:jc w:val="both"/>
        <w:rPr>
          <w:rFonts w:asciiTheme="minorHAnsi" w:hAnsiTheme="minorHAnsi" w:cs="Arial"/>
          <w:sz w:val="22"/>
          <w:szCs w:val="22"/>
        </w:rPr>
      </w:pPr>
      <w:r w:rsidRPr="00D96E2F">
        <w:rPr>
          <w:rFonts w:asciiTheme="minorHAnsi" w:hAnsiTheme="minorHAnsi" w:cs="Arial"/>
          <w:sz w:val="22"/>
          <w:szCs w:val="22"/>
        </w:rPr>
        <w:t xml:space="preserve">No caso de funcionário - cópia autenticada da Carteira de Trabalho comprovando o vínculo empregatício; </w:t>
      </w:r>
    </w:p>
    <w:p w14:paraId="2F2A092E" w14:textId="77777777" w:rsidR="00E95830" w:rsidRPr="00D96E2F" w:rsidRDefault="00E95830" w:rsidP="00D96E2F">
      <w:pPr>
        <w:numPr>
          <w:ilvl w:val="4"/>
          <w:numId w:val="1"/>
        </w:numPr>
        <w:spacing w:after="120"/>
        <w:ind w:left="1701" w:firstLine="0"/>
        <w:jc w:val="both"/>
        <w:rPr>
          <w:rFonts w:asciiTheme="minorHAnsi" w:hAnsiTheme="minorHAnsi" w:cs="Arial"/>
          <w:sz w:val="22"/>
          <w:szCs w:val="22"/>
        </w:rPr>
      </w:pPr>
      <w:r w:rsidRPr="00D96E2F">
        <w:rPr>
          <w:rFonts w:asciiTheme="minorHAnsi" w:hAnsiTheme="minorHAnsi" w:cs="Arial"/>
          <w:sz w:val="22"/>
          <w:szCs w:val="22"/>
        </w:rPr>
        <w:t xml:space="preserve">No caso de prestador de serviços – cópia do contrato devidamente autenticado em cartório ou acompanhado do original; </w:t>
      </w:r>
    </w:p>
    <w:p w14:paraId="7AAEF6BC" w14:textId="77777777" w:rsidR="00E95830" w:rsidRPr="00D96E2F" w:rsidRDefault="00E95830" w:rsidP="00D96E2F">
      <w:pPr>
        <w:numPr>
          <w:ilvl w:val="4"/>
          <w:numId w:val="1"/>
        </w:numPr>
        <w:spacing w:after="120"/>
        <w:ind w:left="1701" w:firstLine="0"/>
        <w:jc w:val="both"/>
        <w:rPr>
          <w:rFonts w:asciiTheme="minorHAnsi" w:hAnsiTheme="minorHAnsi" w:cs="Arial"/>
          <w:sz w:val="22"/>
          <w:szCs w:val="22"/>
        </w:rPr>
      </w:pPr>
      <w:r w:rsidRPr="00D96E2F">
        <w:rPr>
          <w:rFonts w:asciiTheme="minorHAnsi" w:hAnsiTheme="minorHAnsi" w:cs="Arial"/>
          <w:sz w:val="22"/>
          <w:szCs w:val="22"/>
        </w:rPr>
        <w:t>Ou, ainda, de declaração de contratação futura do profissional detentor da Certidão do Conselho Regional de Nutrição, desde que acompanhada de declaração de anuência do profissional.</w:t>
      </w:r>
    </w:p>
    <w:p w14:paraId="253C8003" w14:textId="77777777" w:rsidR="00E95830" w:rsidRPr="00D96E2F" w:rsidRDefault="00E95830" w:rsidP="00D96E2F">
      <w:pPr>
        <w:numPr>
          <w:ilvl w:val="4"/>
          <w:numId w:val="1"/>
        </w:numPr>
        <w:spacing w:after="120"/>
        <w:ind w:left="1701" w:firstLine="0"/>
        <w:jc w:val="both"/>
        <w:rPr>
          <w:rFonts w:asciiTheme="minorHAnsi" w:hAnsiTheme="minorHAnsi" w:cs="Arial"/>
          <w:sz w:val="22"/>
          <w:szCs w:val="22"/>
        </w:rPr>
      </w:pPr>
      <w:r w:rsidRPr="00D96E2F">
        <w:rPr>
          <w:rFonts w:asciiTheme="minorHAnsi" w:hAnsiTheme="minorHAnsi" w:cs="Arial"/>
          <w:sz w:val="22"/>
          <w:szCs w:val="22"/>
        </w:rPr>
        <w:t>No caso de sócio, cópia autenticada do Contrato Social da empresa.</w:t>
      </w:r>
    </w:p>
    <w:p w14:paraId="47C2859D" w14:textId="77777777" w:rsidR="0052734F" w:rsidRPr="00D96E2F" w:rsidRDefault="0052734F" w:rsidP="00D96E2F">
      <w:pPr>
        <w:numPr>
          <w:ilvl w:val="1"/>
          <w:numId w:val="1"/>
        </w:numPr>
        <w:autoSpaceDE w:val="0"/>
        <w:snapToGrid w:val="0"/>
        <w:spacing w:after="120"/>
        <w:ind w:left="0" w:hanging="6"/>
        <w:jc w:val="both"/>
        <w:rPr>
          <w:rFonts w:asciiTheme="minorHAnsi" w:hAnsiTheme="minorHAnsi" w:cs="Arial"/>
          <w:b/>
          <w:bCs/>
          <w:sz w:val="22"/>
          <w:szCs w:val="22"/>
        </w:rPr>
      </w:pPr>
      <w:r w:rsidRPr="00D96E2F">
        <w:rPr>
          <w:rFonts w:asciiTheme="minorHAnsi" w:hAnsiTheme="minorHAnsi" w:cs="Arial"/>
          <w:bCs/>
          <w:sz w:val="22"/>
          <w:szCs w:val="22"/>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D81F135" w14:textId="77777777" w:rsidR="00126BF9" w:rsidRPr="00D96E2F" w:rsidRDefault="00126BF9" w:rsidP="00D96E2F">
      <w:pPr>
        <w:numPr>
          <w:ilvl w:val="1"/>
          <w:numId w:val="1"/>
        </w:numPr>
        <w:autoSpaceDE w:val="0"/>
        <w:snapToGrid w:val="0"/>
        <w:spacing w:after="120"/>
        <w:ind w:left="0" w:hanging="6"/>
        <w:jc w:val="both"/>
        <w:rPr>
          <w:rFonts w:asciiTheme="minorHAnsi" w:hAnsiTheme="minorHAnsi" w:cs="Arial"/>
          <w:bCs/>
          <w:sz w:val="22"/>
          <w:szCs w:val="22"/>
        </w:rPr>
      </w:pPr>
      <w:r w:rsidRPr="00D96E2F">
        <w:rPr>
          <w:rFonts w:asciiTheme="minorHAnsi" w:hAnsiTheme="minorHAnsi" w:cs="Arial"/>
          <w:bCs/>
          <w:sz w:val="22"/>
          <w:szCs w:val="22"/>
        </w:rPr>
        <w:t xml:space="preserve">Os documentos exigidos para habilitação relacionados nos subitens acima, deverão ser apresentados em meio digital pelos licitantes, por meio de funcionalidade presente no sistema (upload), no prazo mínimo de 3 (três) horas, após solicitação do Pregoeiro no sistema eletrônico.  Somente mediante autorização do Pregoeiro e em caso de indisponibilidade do sistema, será aceito o envio da documentação por meio do e-mail </w:t>
      </w:r>
      <w:hyperlink r:id="rId12" w:history="1">
        <w:r w:rsidRPr="00D96E2F">
          <w:rPr>
            <w:rFonts w:asciiTheme="minorHAnsi" w:hAnsiTheme="minorHAnsi"/>
            <w:sz w:val="22"/>
            <w:szCs w:val="22"/>
          </w:rPr>
          <w:t>licitacao.san@iffarroupilha.edu.br</w:t>
        </w:r>
      </w:hyperlink>
      <w:r w:rsidRPr="00D96E2F">
        <w:rPr>
          <w:rFonts w:asciiTheme="minorHAnsi" w:hAnsiTheme="minorHAnsi" w:cs="Arial"/>
          <w:bCs/>
          <w:sz w:val="22"/>
          <w:szCs w:val="22"/>
        </w:rPr>
        <w:t>. Posteriormente, os documentos serão remetidos em original, por qualquer processo de cópia reprográfica, autenticada por tabelião de notas, ou por servidor da Administração, desde que conferidos com o original, ou publicação em órgão da imprensa oficial, para análise, no prazo de 3(três) dias, após encerrado o prazo para o encaminhamento via funcionalidade do sistema (upload) ou e-mail.</w:t>
      </w:r>
    </w:p>
    <w:p w14:paraId="6FEF3B16" w14:textId="0D0F4AE9" w:rsidR="00126BF9" w:rsidRPr="00D96E2F" w:rsidRDefault="00126BF9" w:rsidP="00D96E2F">
      <w:pPr>
        <w:numPr>
          <w:ilvl w:val="2"/>
          <w:numId w:val="1"/>
        </w:numPr>
        <w:spacing w:after="120"/>
        <w:ind w:left="567" w:firstLine="0"/>
        <w:jc w:val="both"/>
        <w:rPr>
          <w:rFonts w:asciiTheme="minorHAnsi" w:hAnsiTheme="minorHAnsi" w:cs="Arial"/>
          <w:bCs/>
          <w:iCs/>
          <w:sz w:val="22"/>
          <w:szCs w:val="22"/>
        </w:rPr>
      </w:pPr>
      <w:r w:rsidRPr="00D96E2F">
        <w:rPr>
          <w:rFonts w:asciiTheme="minorHAnsi" w:hAnsiTheme="minorHAnsi" w:cs="Arial"/>
          <w:bCs/>
          <w:iCs/>
          <w:sz w:val="22"/>
          <w:szCs w:val="22"/>
        </w:rPr>
        <w:t>Não serão aceitos documentos com indicação de CNPJ/CPF diferentes, salvo aqueles legalmente permitidos.</w:t>
      </w:r>
    </w:p>
    <w:p w14:paraId="47BAB174" w14:textId="77777777" w:rsidR="00126BF9" w:rsidRPr="00D96E2F" w:rsidRDefault="00126BF9" w:rsidP="00D96E2F">
      <w:pPr>
        <w:numPr>
          <w:ilvl w:val="1"/>
          <w:numId w:val="1"/>
        </w:numPr>
        <w:autoSpaceDE w:val="0"/>
        <w:snapToGrid w:val="0"/>
        <w:spacing w:after="120"/>
        <w:ind w:left="0" w:hanging="6"/>
        <w:jc w:val="both"/>
        <w:rPr>
          <w:rFonts w:asciiTheme="minorHAnsi" w:hAnsiTheme="minorHAnsi" w:cs="Arial"/>
          <w:bCs/>
          <w:sz w:val="22"/>
          <w:szCs w:val="22"/>
        </w:rPr>
      </w:pPr>
      <w:r w:rsidRPr="00D96E2F">
        <w:rPr>
          <w:rFonts w:asciiTheme="minorHAnsi" w:hAnsiTheme="minorHAnsi" w:cs="Arial"/>
          <w:bCs/>
          <w:sz w:val="22"/>
          <w:szCs w:val="22"/>
        </w:rPr>
        <w:t xml:space="preserve"> A comprovação da regularidade fiscal e trabalhista, da qualificação econômico-financeira e da habilitação jurídica, conforme o caso, poderá ser substituída pela consulta ao SICAF, nos casos em que a empresa estiver habilitada no referido sistema, conforme o disposto nos </w:t>
      </w:r>
      <w:proofErr w:type="spellStart"/>
      <w:r w:rsidRPr="00D96E2F">
        <w:rPr>
          <w:rFonts w:asciiTheme="minorHAnsi" w:hAnsiTheme="minorHAnsi" w:cs="Arial"/>
          <w:bCs/>
          <w:sz w:val="22"/>
          <w:szCs w:val="22"/>
        </w:rPr>
        <w:t>arts</w:t>
      </w:r>
      <w:proofErr w:type="spellEnd"/>
      <w:r w:rsidRPr="00D96E2F">
        <w:rPr>
          <w:rFonts w:asciiTheme="minorHAnsi" w:hAnsiTheme="minorHAnsi" w:cs="Arial"/>
          <w:bCs/>
          <w:sz w:val="22"/>
          <w:szCs w:val="22"/>
        </w:rPr>
        <w:t xml:space="preserve">. 4º, caput, 8º, § 3º, 13 a 18 e 43, III, da Instrução Normativa SLTI/MP nº 2, de 11.10.10. </w:t>
      </w:r>
    </w:p>
    <w:p w14:paraId="29EF374D" w14:textId="77777777" w:rsidR="00126BF9" w:rsidRPr="00D96E2F" w:rsidRDefault="00126BF9" w:rsidP="00D96E2F">
      <w:pPr>
        <w:numPr>
          <w:ilvl w:val="2"/>
          <w:numId w:val="1"/>
        </w:numPr>
        <w:spacing w:after="120"/>
        <w:ind w:left="567" w:firstLine="0"/>
        <w:jc w:val="both"/>
        <w:rPr>
          <w:rFonts w:asciiTheme="minorHAnsi" w:hAnsiTheme="minorHAnsi" w:cs="Arial"/>
          <w:bCs/>
          <w:iCs/>
          <w:sz w:val="22"/>
          <w:szCs w:val="22"/>
        </w:rPr>
      </w:pPr>
      <w:r w:rsidRPr="00D96E2F">
        <w:rPr>
          <w:rFonts w:asciiTheme="minorHAnsi" w:hAnsiTheme="minorHAnsi" w:cs="Arial"/>
          <w:bCs/>
          <w:iCs/>
          <w:sz w:val="22"/>
          <w:szCs w:val="22"/>
        </w:rPr>
        <w:lastRenderedPageBreak/>
        <w:t>Também poderão ser consultados os sítios oficiais emissores de certidões, especialmente quando o licitante esteja com alguma documentação vencida junto ao SICAF.</w:t>
      </w:r>
    </w:p>
    <w:p w14:paraId="59295645" w14:textId="11514823" w:rsidR="00126BF9" w:rsidRPr="00D96E2F" w:rsidRDefault="00126BF9" w:rsidP="00D96E2F">
      <w:pPr>
        <w:numPr>
          <w:ilvl w:val="1"/>
          <w:numId w:val="1"/>
        </w:numPr>
        <w:autoSpaceDE w:val="0"/>
        <w:snapToGrid w:val="0"/>
        <w:spacing w:after="120"/>
        <w:ind w:left="0" w:hanging="6"/>
        <w:jc w:val="both"/>
        <w:rPr>
          <w:rFonts w:asciiTheme="minorHAnsi" w:hAnsiTheme="minorHAnsi" w:cs="Arial"/>
          <w:bCs/>
          <w:sz w:val="22"/>
          <w:szCs w:val="22"/>
        </w:rPr>
      </w:pPr>
      <w:r w:rsidRPr="00D96E2F">
        <w:rPr>
          <w:rFonts w:asciiTheme="minorHAnsi" w:hAnsiTheme="minorHAnsi" w:cs="Arial"/>
          <w:bCs/>
          <w:sz w:val="22"/>
          <w:szCs w:val="22"/>
        </w:rPr>
        <w:t xml:space="preserve">Caso o Pregoeiro não logre êxito em obter a certidão correspondente através do sítio oficial, ou na hipótese de se encontrar vencida no referido sistema, o licitante será convocado a encaminhar, no prazo de </w:t>
      </w:r>
      <w:r w:rsidR="00D800E5" w:rsidRPr="00D96E2F">
        <w:rPr>
          <w:rFonts w:asciiTheme="minorHAnsi" w:hAnsiTheme="minorHAnsi" w:cs="Arial"/>
          <w:bCs/>
          <w:sz w:val="22"/>
          <w:szCs w:val="22"/>
        </w:rPr>
        <w:t>3</w:t>
      </w:r>
      <w:r w:rsidRPr="00D96E2F">
        <w:rPr>
          <w:rFonts w:asciiTheme="minorHAnsi" w:hAnsiTheme="minorHAnsi" w:cs="Arial"/>
          <w:bCs/>
          <w:sz w:val="22"/>
          <w:szCs w:val="22"/>
        </w:rPr>
        <w:t xml:space="preserve"> (</w:t>
      </w:r>
      <w:r w:rsidR="00D800E5" w:rsidRPr="00D96E2F">
        <w:rPr>
          <w:rFonts w:asciiTheme="minorHAnsi" w:hAnsiTheme="minorHAnsi" w:cs="Arial"/>
          <w:bCs/>
          <w:sz w:val="22"/>
          <w:szCs w:val="22"/>
        </w:rPr>
        <w:t>três</w:t>
      </w:r>
      <w:r w:rsidRPr="00D96E2F">
        <w:rPr>
          <w:rFonts w:asciiTheme="minorHAnsi" w:hAnsiTheme="minorHAnsi" w:cs="Arial"/>
          <w:bCs/>
          <w:sz w:val="22"/>
          <w:szCs w:val="22"/>
        </w:rPr>
        <w:t>) horas, documento válido que comprove o atendimento das exigências deste Edital, sob pena de inabilitação, ressalvado o disposto quanto à comprovação da regularidade fiscal das licitantes qualificadas como microempresas ou empresas de pequeno porte, conforme estatui o art. 43, § 1º da LC nº 123, de 2006.</w:t>
      </w:r>
    </w:p>
    <w:p w14:paraId="533375D9" w14:textId="77777777" w:rsidR="00126BF9" w:rsidRPr="00D96E2F" w:rsidRDefault="00126BF9" w:rsidP="00D96E2F">
      <w:pPr>
        <w:numPr>
          <w:ilvl w:val="1"/>
          <w:numId w:val="1"/>
        </w:numPr>
        <w:autoSpaceDE w:val="0"/>
        <w:snapToGrid w:val="0"/>
        <w:spacing w:after="120"/>
        <w:ind w:left="0" w:hanging="6"/>
        <w:jc w:val="both"/>
        <w:rPr>
          <w:rFonts w:asciiTheme="minorHAnsi" w:hAnsiTheme="minorHAnsi" w:cs="Arial"/>
          <w:bCs/>
          <w:sz w:val="22"/>
          <w:szCs w:val="22"/>
        </w:rPr>
      </w:pPr>
      <w:r w:rsidRPr="00D96E2F">
        <w:rPr>
          <w:rFonts w:asciiTheme="minorHAnsi" w:hAnsiTheme="minorHAnsi" w:cs="Arial"/>
          <w:bCs/>
          <w:sz w:val="22"/>
          <w:szCs w:val="22"/>
        </w:rPr>
        <w:t>A existência de restrição relativamente à regularidade fiscal não impede que a licitante qualificada como microempresa ou empresa de pequeno porte seja declarada vencedora, uma vez que atenda a todas as demais exigências do edital.</w:t>
      </w:r>
    </w:p>
    <w:p w14:paraId="783CE98F" w14:textId="77777777" w:rsidR="00126BF9" w:rsidRPr="00D96E2F" w:rsidRDefault="00126BF9" w:rsidP="00D96E2F">
      <w:pPr>
        <w:numPr>
          <w:ilvl w:val="2"/>
          <w:numId w:val="1"/>
        </w:numPr>
        <w:spacing w:after="120"/>
        <w:ind w:left="567" w:firstLine="0"/>
        <w:jc w:val="both"/>
        <w:rPr>
          <w:rFonts w:asciiTheme="minorHAnsi" w:hAnsiTheme="minorHAnsi" w:cs="Arial"/>
          <w:bCs/>
          <w:iCs/>
          <w:sz w:val="22"/>
          <w:szCs w:val="22"/>
        </w:rPr>
      </w:pPr>
      <w:r w:rsidRPr="00D96E2F">
        <w:rPr>
          <w:rFonts w:asciiTheme="minorHAnsi" w:hAnsiTheme="minorHAnsi" w:cs="Arial"/>
          <w:bCs/>
          <w:iCs/>
          <w:sz w:val="22"/>
          <w:szCs w:val="22"/>
        </w:rPr>
        <w:t>A declaração do vencedor acontecerá no momento imediatamente posterior à fase de habilitação.</w:t>
      </w:r>
    </w:p>
    <w:p w14:paraId="53D90A16" w14:textId="77777777" w:rsidR="00126BF9" w:rsidRPr="00D96E2F" w:rsidRDefault="00126BF9" w:rsidP="00D96E2F">
      <w:pPr>
        <w:numPr>
          <w:ilvl w:val="1"/>
          <w:numId w:val="1"/>
        </w:numPr>
        <w:autoSpaceDE w:val="0"/>
        <w:snapToGrid w:val="0"/>
        <w:spacing w:after="120"/>
        <w:ind w:left="0" w:hanging="6"/>
        <w:jc w:val="both"/>
        <w:rPr>
          <w:rFonts w:asciiTheme="minorHAnsi" w:hAnsiTheme="minorHAnsi" w:cs="Arial"/>
          <w:bCs/>
          <w:sz w:val="22"/>
          <w:szCs w:val="22"/>
        </w:rPr>
      </w:pPr>
      <w:r w:rsidRPr="00D96E2F">
        <w:rPr>
          <w:rFonts w:asciiTheme="minorHAnsi" w:hAnsiTheme="minorHAnsi" w:cs="Arial"/>
          <w:bCs/>
          <w:sz w:val="22"/>
          <w:szCs w:val="22"/>
        </w:rPr>
        <w:t>Caso a proposta mais vantajosa seja ofertada por microempresa, empresa de pequeno porte ou sociedade cooperativa equiparada, e uma vez constatada a existência de alguma restrição no que tange à regularidade fiscal,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4864C0A3" w14:textId="77777777" w:rsidR="00126BF9" w:rsidRPr="00D96E2F" w:rsidRDefault="00126BF9" w:rsidP="00D96E2F">
      <w:pPr>
        <w:numPr>
          <w:ilvl w:val="1"/>
          <w:numId w:val="1"/>
        </w:numPr>
        <w:autoSpaceDE w:val="0"/>
        <w:snapToGrid w:val="0"/>
        <w:spacing w:after="120"/>
        <w:ind w:left="0" w:hanging="6"/>
        <w:jc w:val="both"/>
        <w:rPr>
          <w:rFonts w:asciiTheme="minorHAnsi" w:hAnsiTheme="minorHAnsi" w:cs="Arial"/>
          <w:bCs/>
          <w:sz w:val="22"/>
          <w:szCs w:val="22"/>
        </w:rPr>
      </w:pPr>
      <w:r w:rsidRPr="00D96E2F">
        <w:rPr>
          <w:rFonts w:asciiTheme="minorHAnsi" w:hAnsiTheme="minorHAnsi" w:cs="Arial"/>
          <w:bCs/>
          <w:sz w:val="22"/>
          <w:szCs w:val="22"/>
        </w:rPr>
        <w:t>A não-regularização fiscal no prazo previsto no subitem anterior acarretará a inabilitação do licitante, sem prejuízo das sanções previstas neste Edital, com a reabertura da sessão pública.</w:t>
      </w:r>
    </w:p>
    <w:p w14:paraId="5C3F1477" w14:textId="77777777" w:rsidR="00126BF9" w:rsidRPr="00D96E2F" w:rsidRDefault="00126BF9" w:rsidP="00D96E2F">
      <w:pPr>
        <w:numPr>
          <w:ilvl w:val="1"/>
          <w:numId w:val="1"/>
        </w:numPr>
        <w:autoSpaceDE w:val="0"/>
        <w:snapToGrid w:val="0"/>
        <w:spacing w:after="120"/>
        <w:ind w:left="0" w:hanging="6"/>
        <w:jc w:val="both"/>
        <w:rPr>
          <w:rFonts w:asciiTheme="minorHAnsi" w:hAnsiTheme="minorHAnsi" w:cs="Arial"/>
          <w:bCs/>
          <w:sz w:val="22"/>
          <w:szCs w:val="22"/>
        </w:rPr>
      </w:pPr>
      <w:r w:rsidRPr="00D96E2F">
        <w:rPr>
          <w:rFonts w:asciiTheme="minorHAnsi" w:hAnsiTheme="minorHAnsi" w:cs="Arial"/>
          <w:bCs/>
          <w:sz w:val="22"/>
          <w:szCs w:val="22"/>
        </w:rPr>
        <w:t>Havendo necessidade de analisar minuciosamente os documentos exigidos, o Pregoeiro suspenderá a sessão, informando no “chat” a nova data e horário para a continuidade da mesma.</w:t>
      </w:r>
    </w:p>
    <w:p w14:paraId="7B00FE9B" w14:textId="77777777" w:rsidR="00126BF9" w:rsidRPr="00D96E2F" w:rsidRDefault="00126BF9" w:rsidP="00D96E2F">
      <w:pPr>
        <w:numPr>
          <w:ilvl w:val="1"/>
          <w:numId w:val="1"/>
        </w:numPr>
        <w:autoSpaceDE w:val="0"/>
        <w:snapToGrid w:val="0"/>
        <w:spacing w:after="120"/>
        <w:ind w:left="0" w:hanging="6"/>
        <w:jc w:val="both"/>
        <w:rPr>
          <w:rFonts w:asciiTheme="minorHAnsi" w:hAnsiTheme="minorHAnsi" w:cs="Arial"/>
          <w:bCs/>
          <w:sz w:val="22"/>
          <w:szCs w:val="22"/>
        </w:rPr>
      </w:pPr>
      <w:r w:rsidRPr="00D96E2F">
        <w:rPr>
          <w:rFonts w:asciiTheme="minorHAnsi" w:hAnsiTheme="minorHAnsi" w:cs="Arial"/>
          <w:bCs/>
          <w:sz w:val="22"/>
          <w:szCs w:val="22"/>
        </w:rPr>
        <w:t>Será inabilitado o licitante que não comprovar sua habilitação, seja por não apresentar quaisquer dos documentos exigidos, ou apresentá-los em desacordo com o estabelecido neste Edital.</w:t>
      </w:r>
    </w:p>
    <w:p w14:paraId="7034774B" w14:textId="77777777" w:rsidR="00126BF9" w:rsidRPr="00D96E2F" w:rsidRDefault="00126BF9" w:rsidP="00D96E2F">
      <w:pPr>
        <w:numPr>
          <w:ilvl w:val="1"/>
          <w:numId w:val="1"/>
        </w:numPr>
        <w:autoSpaceDE w:val="0"/>
        <w:snapToGrid w:val="0"/>
        <w:spacing w:after="120"/>
        <w:ind w:left="0" w:hanging="6"/>
        <w:jc w:val="both"/>
        <w:rPr>
          <w:rFonts w:asciiTheme="minorHAnsi" w:hAnsiTheme="minorHAnsi" w:cs="Arial"/>
          <w:bCs/>
          <w:sz w:val="22"/>
          <w:szCs w:val="22"/>
        </w:rPr>
      </w:pPr>
      <w:r w:rsidRPr="00D96E2F">
        <w:rPr>
          <w:rFonts w:asciiTheme="minorHAnsi" w:hAnsiTheme="minorHAnsi" w:cs="Arial"/>
          <w:bCs/>
          <w:sz w:val="22"/>
          <w:szCs w:val="22"/>
        </w:rPr>
        <w:t>No caso de inabilitação, haverá nova verificação, pelo sistema, da eventual ocorrência do empate ficto, previsto nos artigos 44 e 45 da LC nº 123, de 2006, seguindo-se a disciplina antes estabelecida para aceitação da proposta subsequente.</w:t>
      </w:r>
    </w:p>
    <w:p w14:paraId="27D1632C" w14:textId="77777777" w:rsidR="00126BF9" w:rsidRPr="00D96E2F" w:rsidRDefault="00126BF9" w:rsidP="00D96E2F">
      <w:pPr>
        <w:numPr>
          <w:ilvl w:val="1"/>
          <w:numId w:val="1"/>
        </w:numPr>
        <w:autoSpaceDE w:val="0"/>
        <w:snapToGrid w:val="0"/>
        <w:spacing w:after="120"/>
        <w:ind w:left="0" w:hanging="6"/>
        <w:jc w:val="both"/>
        <w:rPr>
          <w:rFonts w:asciiTheme="minorHAnsi" w:hAnsiTheme="minorHAnsi" w:cs="Arial"/>
          <w:bCs/>
          <w:sz w:val="22"/>
          <w:szCs w:val="22"/>
        </w:rPr>
      </w:pPr>
      <w:r w:rsidRPr="00D96E2F">
        <w:rPr>
          <w:rFonts w:asciiTheme="minorHAnsi" w:hAnsiTheme="minorHAnsi" w:cs="Arial"/>
          <w:bCs/>
          <w:sz w:val="22"/>
          <w:szCs w:val="22"/>
        </w:rPr>
        <w:t>Da sessão pública do Pregão divulgar-se-á Ata no sistema eletrônico.</w:t>
      </w:r>
    </w:p>
    <w:p w14:paraId="3DF29E7C" w14:textId="77777777" w:rsidR="00F14F6E" w:rsidRPr="00D96E2F" w:rsidRDefault="00F14F6E" w:rsidP="00D96E2F">
      <w:pPr>
        <w:spacing w:after="120"/>
        <w:jc w:val="both"/>
        <w:rPr>
          <w:rFonts w:asciiTheme="minorHAnsi" w:hAnsiTheme="minorHAnsi" w:cs="Arial"/>
          <w:sz w:val="22"/>
          <w:szCs w:val="22"/>
          <w:lang w:eastAsia="en-US"/>
        </w:rPr>
      </w:pPr>
    </w:p>
    <w:p w14:paraId="66C3D8A6" w14:textId="77777777" w:rsidR="001010BB" w:rsidRPr="00D96E2F" w:rsidRDefault="001010BB" w:rsidP="00D96E2F">
      <w:pPr>
        <w:pStyle w:val="SalisParagrafoNormal"/>
        <w:widowControl w:val="0"/>
        <w:numPr>
          <w:ilvl w:val="0"/>
          <w:numId w:val="1"/>
        </w:numPr>
        <w:shd w:val="clear" w:color="auto" w:fill="A6A6A6"/>
        <w:tabs>
          <w:tab w:val="left" w:pos="567"/>
        </w:tabs>
        <w:ind w:left="0" w:firstLine="0"/>
        <w:rPr>
          <w:rFonts w:asciiTheme="minorHAnsi" w:hAnsiTheme="minorHAnsi" w:cs="Calibri"/>
          <w:b/>
          <w:bCs/>
          <w:szCs w:val="22"/>
        </w:rPr>
      </w:pPr>
      <w:r w:rsidRPr="00D96E2F">
        <w:rPr>
          <w:rFonts w:asciiTheme="minorHAnsi" w:hAnsiTheme="minorHAnsi" w:cs="Calibri"/>
          <w:b/>
          <w:bCs/>
          <w:szCs w:val="22"/>
        </w:rPr>
        <w:t>DA REABERTURA DA SESSÃO PÚBLICA</w:t>
      </w:r>
    </w:p>
    <w:p w14:paraId="025B3692" w14:textId="77777777" w:rsidR="001010BB" w:rsidRPr="00D96E2F" w:rsidRDefault="001010BB" w:rsidP="00D96E2F">
      <w:pPr>
        <w:pStyle w:val="Nivel01"/>
        <w:keepNext w:val="0"/>
        <w:keepLines w:val="0"/>
        <w:numPr>
          <w:ilvl w:val="1"/>
          <w:numId w:val="1"/>
        </w:numPr>
        <w:spacing w:before="0" w:line="240" w:lineRule="auto"/>
        <w:ind w:left="0" w:right="0" w:firstLine="0"/>
        <w:outlineLvl w:val="9"/>
        <w:rPr>
          <w:rFonts w:asciiTheme="minorHAnsi" w:eastAsiaTheme="minorEastAsia" w:hAnsiTheme="minorHAnsi" w:cs="Arial"/>
          <w:b w:val="0"/>
          <w:bCs w:val="0"/>
          <w:color w:val="auto"/>
          <w:sz w:val="22"/>
          <w:szCs w:val="22"/>
        </w:rPr>
      </w:pPr>
      <w:r w:rsidRPr="00D96E2F">
        <w:rPr>
          <w:rFonts w:asciiTheme="minorHAnsi" w:eastAsiaTheme="minorEastAsia" w:hAnsiTheme="minorHAnsi" w:cs="Arial"/>
          <w:b w:val="0"/>
          <w:bCs w:val="0"/>
          <w:color w:val="auto"/>
          <w:sz w:val="22"/>
          <w:szCs w:val="22"/>
        </w:rPr>
        <w:t>A sessão pública poderá ser reaberta:</w:t>
      </w:r>
    </w:p>
    <w:p w14:paraId="00491F7D" w14:textId="77777777" w:rsidR="001010BB" w:rsidRPr="00D96E2F" w:rsidRDefault="001010BB" w:rsidP="00D96E2F">
      <w:pPr>
        <w:pStyle w:val="Nivel01"/>
        <w:keepNext w:val="0"/>
        <w:keepLines w:val="0"/>
        <w:numPr>
          <w:ilvl w:val="2"/>
          <w:numId w:val="1"/>
        </w:numPr>
        <w:spacing w:before="0" w:line="240" w:lineRule="auto"/>
        <w:ind w:left="567" w:right="0" w:firstLine="0"/>
        <w:outlineLvl w:val="9"/>
        <w:rPr>
          <w:rFonts w:asciiTheme="minorHAnsi" w:eastAsiaTheme="minorEastAsia" w:hAnsiTheme="minorHAnsi" w:cs="Arial"/>
          <w:b w:val="0"/>
          <w:bCs w:val="0"/>
          <w:color w:val="auto"/>
          <w:sz w:val="22"/>
          <w:szCs w:val="22"/>
        </w:rPr>
      </w:pPr>
      <w:r w:rsidRPr="00D96E2F">
        <w:rPr>
          <w:rFonts w:asciiTheme="minorHAnsi" w:eastAsiaTheme="minorEastAsia" w:hAnsiTheme="minorHAnsi" w:cs="Arial"/>
          <w:b w:val="0"/>
          <w:bCs w:val="0"/>
          <w:color w:val="auto"/>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049A47B" w14:textId="77777777" w:rsidR="001010BB" w:rsidRPr="00D96E2F" w:rsidRDefault="001010BB" w:rsidP="00D96E2F">
      <w:pPr>
        <w:pStyle w:val="Nivel01"/>
        <w:keepNext w:val="0"/>
        <w:keepLines w:val="0"/>
        <w:numPr>
          <w:ilvl w:val="2"/>
          <w:numId w:val="1"/>
        </w:numPr>
        <w:spacing w:before="0" w:line="240" w:lineRule="auto"/>
        <w:ind w:left="567" w:right="0" w:firstLine="0"/>
        <w:outlineLvl w:val="9"/>
        <w:rPr>
          <w:rFonts w:asciiTheme="minorHAnsi" w:eastAsiaTheme="minorEastAsia" w:hAnsiTheme="minorHAnsi" w:cs="Arial"/>
          <w:b w:val="0"/>
          <w:bCs w:val="0"/>
          <w:color w:val="auto"/>
          <w:sz w:val="22"/>
          <w:szCs w:val="22"/>
        </w:rPr>
      </w:pPr>
      <w:r w:rsidRPr="00D96E2F">
        <w:rPr>
          <w:rFonts w:asciiTheme="minorHAnsi" w:eastAsiaTheme="minorEastAsia" w:hAnsiTheme="minorHAnsi" w:cs="Arial"/>
          <w:b w:val="0"/>
          <w:bCs w:val="0"/>
          <w:color w:val="auto"/>
          <w:sz w:val="22"/>
          <w:szCs w:val="22"/>
        </w:rPr>
        <w:t xml:space="preserve">Quando houver erro na aceitação do preço melhor classificado ou quando o licitante declarado vencedor não assinar a Ata de Registro de Preços ou não comprovar a regularização fiscal, nos termos do art. 43, §1º da LC nº 123/2006. Nessas hipóteses, serão </w:t>
      </w:r>
      <w:r w:rsidRPr="00D96E2F">
        <w:rPr>
          <w:rFonts w:asciiTheme="minorHAnsi" w:eastAsiaTheme="minorEastAsia" w:hAnsiTheme="minorHAnsi" w:cs="Arial"/>
          <w:b w:val="0"/>
          <w:bCs w:val="0"/>
          <w:color w:val="auto"/>
          <w:sz w:val="22"/>
          <w:szCs w:val="22"/>
        </w:rPr>
        <w:lastRenderedPageBreak/>
        <w:t>adotados os procedimentos imediatamente posteriores ao encerramento da etapa de lances.</w:t>
      </w:r>
    </w:p>
    <w:p w14:paraId="7437B148" w14:textId="77777777" w:rsidR="001010BB" w:rsidRPr="00D96E2F" w:rsidRDefault="001010BB" w:rsidP="00D96E2F">
      <w:pPr>
        <w:pStyle w:val="Nivel01"/>
        <w:keepNext w:val="0"/>
        <w:keepLines w:val="0"/>
        <w:numPr>
          <w:ilvl w:val="1"/>
          <w:numId w:val="1"/>
        </w:numPr>
        <w:spacing w:before="0" w:line="240" w:lineRule="auto"/>
        <w:ind w:left="0" w:right="0" w:firstLine="0"/>
        <w:outlineLvl w:val="9"/>
        <w:rPr>
          <w:rFonts w:asciiTheme="minorHAnsi" w:eastAsiaTheme="minorEastAsia" w:hAnsiTheme="minorHAnsi" w:cs="Arial"/>
          <w:b w:val="0"/>
          <w:bCs w:val="0"/>
          <w:color w:val="auto"/>
          <w:sz w:val="22"/>
          <w:szCs w:val="22"/>
        </w:rPr>
      </w:pPr>
      <w:r w:rsidRPr="00D96E2F">
        <w:rPr>
          <w:rFonts w:asciiTheme="minorHAnsi" w:eastAsiaTheme="minorEastAsia" w:hAnsiTheme="minorHAnsi" w:cs="Arial"/>
          <w:b w:val="0"/>
          <w:bCs w:val="0"/>
          <w:color w:val="auto"/>
          <w:sz w:val="22"/>
          <w:szCs w:val="22"/>
        </w:rPr>
        <w:t>Todos os licitantes remanescentes deverão ser convocados para acompanhar a sessão reaberta.</w:t>
      </w:r>
    </w:p>
    <w:p w14:paraId="1799065A" w14:textId="5DDC36F0" w:rsidR="001010BB" w:rsidRPr="00D96E2F" w:rsidRDefault="001010BB" w:rsidP="00D96E2F">
      <w:pPr>
        <w:pStyle w:val="Nivel01"/>
        <w:keepNext w:val="0"/>
        <w:keepLines w:val="0"/>
        <w:numPr>
          <w:ilvl w:val="2"/>
          <w:numId w:val="1"/>
        </w:numPr>
        <w:spacing w:before="0" w:line="240" w:lineRule="auto"/>
        <w:ind w:left="567" w:right="0" w:firstLine="0"/>
        <w:outlineLvl w:val="9"/>
        <w:rPr>
          <w:rFonts w:asciiTheme="minorHAnsi" w:eastAsiaTheme="minorEastAsia" w:hAnsiTheme="minorHAnsi" w:cs="Arial"/>
          <w:b w:val="0"/>
          <w:bCs w:val="0"/>
          <w:color w:val="auto"/>
          <w:sz w:val="22"/>
          <w:szCs w:val="22"/>
        </w:rPr>
      </w:pPr>
      <w:r w:rsidRPr="00D96E2F">
        <w:rPr>
          <w:rFonts w:asciiTheme="minorHAnsi" w:eastAsiaTheme="minorEastAsia" w:hAnsiTheme="minorHAnsi" w:cs="Arial"/>
          <w:b w:val="0"/>
          <w:bCs w:val="0"/>
          <w:color w:val="auto"/>
          <w:sz w:val="22"/>
          <w:szCs w:val="22"/>
        </w:rPr>
        <w:t>A convocação se dará por meio do sistema eletrôni</w:t>
      </w:r>
      <w:r w:rsidR="00F90986" w:rsidRPr="00D96E2F">
        <w:rPr>
          <w:rFonts w:asciiTheme="minorHAnsi" w:eastAsiaTheme="minorEastAsia" w:hAnsiTheme="minorHAnsi" w:cs="Arial"/>
          <w:b w:val="0"/>
          <w:bCs w:val="0"/>
          <w:color w:val="auto"/>
          <w:sz w:val="22"/>
          <w:szCs w:val="22"/>
        </w:rPr>
        <w:t>co (“chat”) ou e-mail</w:t>
      </w:r>
      <w:r w:rsidRPr="00D96E2F">
        <w:rPr>
          <w:rFonts w:asciiTheme="minorHAnsi" w:eastAsiaTheme="minorEastAsia" w:hAnsiTheme="minorHAnsi" w:cs="Arial"/>
          <w:b w:val="0"/>
          <w:bCs w:val="0"/>
          <w:color w:val="auto"/>
          <w:sz w:val="22"/>
          <w:szCs w:val="22"/>
        </w:rPr>
        <w:t>, de acordo com a fase do procedimento licitatório.</w:t>
      </w:r>
    </w:p>
    <w:p w14:paraId="0F60EE18" w14:textId="1A090F83" w:rsidR="00F14F6E" w:rsidRPr="00D96E2F" w:rsidRDefault="001010BB" w:rsidP="00D96E2F">
      <w:pPr>
        <w:pStyle w:val="Nivel01"/>
        <w:keepNext w:val="0"/>
        <w:keepLines w:val="0"/>
        <w:numPr>
          <w:ilvl w:val="2"/>
          <w:numId w:val="1"/>
        </w:numPr>
        <w:spacing w:before="0" w:line="240" w:lineRule="auto"/>
        <w:ind w:left="567" w:right="0" w:firstLine="0"/>
        <w:outlineLvl w:val="9"/>
        <w:rPr>
          <w:rFonts w:asciiTheme="minorHAnsi" w:eastAsiaTheme="minorEastAsia" w:hAnsiTheme="minorHAnsi" w:cs="Arial"/>
          <w:b w:val="0"/>
          <w:bCs w:val="0"/>
          <w:color w:val="auto"/>
          <w:sz w:val="22"/>
          <w:szCs w:val="22"/>
        </w:rPr>
      </w:pPr>
      <w:r w:rsidRPr="00D96E2F">
        <w:rPr>
          <w:rFonts w:asciiTheme="minorHAnsi" w:eastAsiaTheme="minorEastAsia" w:hAnsiTheme="minorHAnsi" w:cs="Arial"/>
          <w:b w:val="0"/>
          <w:bCs w:val="0"/>
          <w:color w:val="auto"/>
          <w:sz w:val="22"/>
          <w:szCs w:val="22"/>
        </w:rPr>
        <w:t>A convocação feita por e-mail dar-se-á de acordo com os dados contidos no SICAF, sendo responsabilidade do licitante manter seus dados cadastrais atualizados.</w:t>
      </w:r>
    </w:p>
    <w:p w14:paraId="25ECFADE" w14:textId="77777777" w:rsidR="00F14F6E" w:rsidRPr="00D96E2F" w:rsidRDefault="00F14F6E" w:rsidP="00D96E2F">
      <w:pPr>
        <w:spacing w:after="120"/>
        <w:rPr>
          <w:rFonts w:asciiTheme="minorHAnsi" w:eastAsiaTheme="minorEastAsia" w:hAnsiTheme="minorHAnsi"/>
          <w:sz w:val="22"/>
          <w:szCs w:val="22"/>
        </w:rPr>
      </w:pPr>
    </w:p>
    <w:p w14:paraId="760B241D" w14:textId="77777777" w:rsidR="007A0228" w:rsidRPr="00D96E2F" w:rsidRDefault="007A0228" w:rsidP="00D96E2F">
      <w:pPr>
        <w:pStyle w:val="SalisParagrafoNormal"/>
        <w:widowControl w:val="0"/>
        <w:numPr>
          <w:ilvl w:val="0"/>
          <w:numId w:val="1"/>
        </w:numPr>
        <w:shd w:val="clear" w:color="auto" w:fill="A6A6A6"/>
        <w:tabs>
          <w:tab w:val="left" w:pos="567"/>
        </w:tabs>
        <w:ind w:left="0" w:firstLine="0"/>
        <w:rPr>
          <w:rFonts w:asciiTheme="minorHAnsi" w:hAnsiTheme="minorHAnsi" w:cs="Calibri"/>
          <w:b/>
          <w:bCs/>
          <w:szCs w:val="22"/>
        </w:rPr>
      </w:pPr>
      <w:r w:rsidRPr="00D96E2F">
        <w:rPr>
          <w:rFonts w:asciiTheme="minorHAnsi" w:hAnsiTheme="minorHAnsi" w:cs="Calibri"/>
          <w:b/>
          <w:bCs/>
          <w:szCs w:val="22"/>
        </w:rPr>
        <w:t>DO ENCAMINHAMENTO DA PROPOSTA VENCEDORA</w:t>
      </w:r>
    </w:p>
    <w:p w14:paraId="2475628D" w14:textId="37C4DB5D" w:rsidR="007A0228" w:rsidRPr="00D96E2F" w:rsidRDefault="007A0228" w:rsidP="00D96E2F">
      <w:pPr>
        <w:numPr>
          <w:ilvl w:val="1"/>
          <w:numId w:val="1"/>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t xml:space="preserve">A proposta final do licitante declarado vencedor deverá ser encaminhada no prazo de </w:t>
      </w:r>
      <w:r w:rsidR="00B37A7E" w:rsidRPr="00D96E2F">
        <w:rPr>
          <w:rFonts w:asciiTheme="minorHAnsi" w:hAnsiTheme="minorHAnsi" w:cs="Arial"/>
          <w:bCs/>
          <w:sz w:val="22"/>
          <w:szCs w:val="22"/>
        </w:rPr>
        <w:t>3</w:t>
      </w:r>
      <w:r w:rsidRPr="00D96E2F">
        <w:rPr>
          <w:rFonts w:asciiTheme="minorHAnsi" w:hAnsiTheme="minorHAnsi" w:cs="Arial"/>
          <w:bCs/>
          <w:sz w:val="22"/>
          <w:szCs w:val="22"/>
        </w:rPr>
        <w:t xml:space="preserve"> (</w:t>
      </w:r>
      <w:r w:rsidR="00B37A7E" w:rsidRPr="00D96E2F">
        <w:rPr>
          <w:rFonts w:asciiTheme="minorHAnsi" w:hAnsiTheme="minorHAnsi" w:cs="Arial"/>
          <w:bCs/>
          <w:sz w:val="22"/>
          <w:szCs w:val="22"/>
        </w:rPr>
        <w:t>três</w:t>
      </w:r>
      <w:r w:rsidRPr="00D96E2F">
        <w:rPr>
          <w:rFonts w:asciiTheme="minorHAnsi" w:hAnsiTheme="minorHAnsi" w:cs="Arial"/>
          <w:bCs/>
          <w:sz w:val="22"/>
          <w:szCs w:val="22"/>
        </w:rPr>
        <w:t>) horas</w:t>
      </w:r>
      <w:r w:rsidRPr="00D96E2F">
        <w:rPr>
          <w:rFonts w:asciiTheme="minorHAnsi" w:hAnsiTheme="minorHAnsi" w:cs="Arial"/>
          <w:sz w:val="22"/>
          <w:szCs w:val="22"/>
        </w:rPr>
        <w:t>, a contar da solicitação do Pregoeiro no sistema eletrônico e deverá:</w:t>
      </w:r>
    </w:p>
    <w:p w14:paraId="465271FF" w14:textId="77777777" w:rsidR="007A0228" w:rsidRPr="00D96E2F" w:rsidRDefault="007A0228" w:rsidP="00D96E2F">
      <w:pPr>
        <w:numPr>
          <w:ilvl w:val="2"/>
          <w:numId w:val="1"/>
        </w:numPr>
        <w:spacing w:after="120"/>
        <w:ind w:left="567" w:firstLine="0"/>
        <w:jc w:val="both"/>
        <w:rPr>
          <w:rFonts w:asciiTheme="minorHAnsi" w:hAnsiTheme="minorHAnsi" w:cs="Arial"/>
          <w:sz w:val="22"/>
          <w:szCs w:val="22"/>
        </w:rPr>
      </w:pPr>
      <w:r w:rsidRPr="00D96E2F">
        <w:rPr>
          <w:rFonts w:asciiTheme="minorHAnsi" w:hAnsiTheme="minorHAnsi" w:cs="Arial"/>
          <w:sz w:val="22"/>
          <w:szCs w:val="22"/>
        </w:rPr>
        <w:t>ser redigida em língua portuguesa, datilografada ou digitada, em uma via, sem emendas, rasuras, entrelinhas ou ressalvas, devendo a última folha ser assinada e as demais rubricadas pelo licitante ou seu representante legal.</w:t>
      </w:r>
    </w:p>
    <w:p w14:paraId="63EC1502" w14:textId="77777777" w:rsidR="007A0228" w:rsidRPr="00D96E2F" w:rsidRDefault="007A0228" w:rsidP="00D96E2F">
      <w:pPr>
        <w:numPr>
          <w:ilvl w:val="2"/>
          <w:numId w:val="1"/>
        </w:numPr>
        <w:spacing w:after="120"/>
        <w:ind w:left="567" w:firstLine="0"/>
        <w:jc w:val="both"/>
        <w:rPr>
          <w:rFonts w:asciiTheme="minorHAnsi" w:hAnsiTheme="minorHAnsi" w:cs="Arial"/>
          <w:sz w:val="22"/>
          <w:szCs w:val="22"/>
        </w:rPr>
      </w:pPr>
      <w:r w:rsidRPr="00D96E2F">
        <w:rPr>
          <w:rFonts w:asciiTheme="minorHAnsi" w:hAnsiTheme="minorHAnsi" w:cs="Arial"/>
          <w:sz w:val="22"/>
          <w:szCs w:val="22"/>
        </w:rPr>
        <w:t>apresentar a planilha de custos e formação de preços, devidamente ajustada ao lance vencedor, em conformidade com o modelo anexo a este instrumento convocatório.</w:t>
      </w:r>
    </w:p>
    <w:p w14:paraId="72EED19A" w14:textId="77777777" w:rsidR="007A0228" w:rsidRPr="00D96E2F" w:rsidRDefault="007A0228" w:rsidP="00D96E2F">
      <w:pPr>
        <w:numPr>
          <w:ilvl w:val="2"/>
          <w:numId w:val="1"/>
        </w:numPr>
        <w:spacing w:after="120"/>
        <w:ind w:left="567" w:firstLine="0"/>
        <w:jc w:val="both"/>
        <w:rPr>
          <w:rFonts w:asciiTheme="minorHAnsi" w:hAnsiTheme="minorHAnsi" w:cs="Arial"/>
          <w:sz w:val="22"/>
          <w:szCs w:val="22"/>
        </w:rPr>
      </w:pPr>
      <w:r w:rsidRPr="00D96E2F">
        <w:rPr>
          <w:rFonts w:asciiTheme="minorHAnsi" w:hAnsiTheme="minorHAnsi" w:cs="Arial"/>
          <w:sz w:val="22"/>
          <w:szCs w:val="22"/>
        </w:rPr>
        <w:t>conter a indicação do banco, número da conta e agência do licitante vencedor, para fins de pagamento.</w:t>
      </w:r>
    </w:p>
    <w:p w14:paraId="4EEC0604" w14:textId="77777777" w:rsidR="007A0228" w:rsidRPr="00D96E2F" w:rsidRDefault="007A0228" w:rsidP="00D96E2F">
      <w:pPr>
        <w:numPr>
          <w:ilvl w:val="1"/>
          <w:numId w:val="1"/>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t>A proposta final deverá ser documentada nos autos e será levada em consideração no decorrer da execução do contrato e aplicação de eventual sanção à Contratada, se for o caso.</w:t>
      </w:r>
    </w:p>
    <w:p w14:paraId="4FAFB812" w14:textId="77777777" w:rsidR="007A0228" w:rsidRPr="00D96E2F" w:rsidRDefault="007A0228" w:rsidP="00D96E2F">
      <w:pPr>
        <w:numPr>
          <w:ilvl w:val="2"/>
          <w:numId w:val="1"/>
        </w:numPr>
        <w:spacing w:after="120"/>
        <w:ind w:left="567" w:firstLine="0"/>
        <w:jc w:val="both"/>
        <w:rPr>
          <w:rFonts w:asciiTheme="minorHAnsi" w:hAnsiTheme="minorHAnsi" w:cs="Arial"/>
          <w:sz w:val="22"/>
          <w:szCs w:val="22"/>
        </w:rPr>
      </w:pPr>
      <w:r w:rsidRPr="00D96E2F">
        <w:rPr>
          <w:rFonts w:asciiTheme="minorHAnsi" w:hAnsiTheme="minorHAnsi" w:cs="Arial"/>
          <w:sz w:val="22"/>
          <w:szCs w:val="22"/>
        </w:rPr>
        <w:t>Todas as especificações do objeto contidas na proposta vinculam a Contratada.</w:t>
      </w:r>
    </w:p>
    <w:p w14:paraId="68A4DD31" w14:textId="77777777" w:rsidR="00F14F6E" w:rsidRPr="00D96E2F" w:rsidRDefault="00F14F6E" w:rsidP="00D96E2F">
      <w:pPr>
        <w:spacing w:after="120"/>
        <w:ind w:left="567"/>
        <w:jc w:val="both"/>
        <w:rPr>
          <w:rFonts w:asciiTheme="minorHAnsi" w:hAnsiTheme="minorHAnsi" w:cs="Arial"/>
          <w:sz w:val="22"/>
          <w:szCs w:val="22"/>
        </w:rPr>
      </w:pPr>
    </w:p>
    <w:p w14:paraId="622B3F78" w14:textId="4C511248" w:rsidR="000F104D" w:rsidRPr="00D96E2F" w:rsidRDefault="000F104D" w:rsidP="00D96E2F">
      <w:pPr>
        <w:pStyle w:val="SalisParagrafoNormal"/>
        <w:widowControl w:val="0"/>
        <w:numPr>
          <w:ilvl w:val="0"/>
          <w:numId w:val="1"/>
        </w:numPr>
        <w:shd w:val="clear" w:color="auto" w:fill="A6A6A6"/>
        <w:tabs>
          <w:tab w:val="left" w:pos="567"/>
        </w:tabs>
        <w:ind w:left="0" w:firstLine="0"/>
        <w:rPr>
          <w:rFonts w:asciiTheme="minorHAnsi" w:hAnsiTheme="minorHAnsi" w:cs="Calibri"/>
          <w:b/>
          <w:bCs/>
          <w:szCs w:val="22"/>
        </w:rPr>
      </w:pPr>
      <w:r w:rsidRPr="00D96E2F">
        <w:rPr>
          <w:rFonts w:asciiTheme="minorHAnsi" w:hAnsiTheme="minorHAnsi" w:cs="Calibri"/>
          <w:b/>
          <w:bCs/>
          <w:szCs w:val="22"/>
        </w:rPr>
        <w:t>DOS RECURSOS</w:t>
      </w:r>
    </w:p>
    <w:p w14:paraId="302EC89E" w14:textId="49F30D02" w:rsidR="000F104D" w:rsidRPr="00D96E2F" w:rsidRDefault="000F104D" w:rsidP="00D96E2F">
      <w:pPr>
        <w:numPr>
          <w:ilvl w:val="1"/>
          <w:numId w:val="1"/>
        </w:numPr>
        <w:spacing w:after="120"/>
        <w:ind w:left="0" w:firstLine="0"/>
        <w:jc w:val="both"/>
        <w:rPr>
          <w:rFonts w:asciiTheme="minorHAnsi" w:hAnsiTheme="minorHAnsi" w:cs="Arial"/>
          <w:sz w:val="22"/>
          <w:szCs w:val="22"/>
        </w:rPr>
      </w:pPr>
      <w:r w:rsidRPr="00D96E2F">
        <w:rPr>
          <w:rFonts w:asciiTheme="minorHAnsi" w:hAnsiTheme="minorHAnsi" w:cs="Arial"/>
          <w:sz w:val="22"/>
          <w:szCs w:val="22"/>
          <w:lang w:eastAsia="en-US"/>
        </w:rPr>
        <w:t xml:space="preserve">O </w:t>
      </w:r>
      <w:r w:rsidR="00E17E25" w:rsidRPr="00D96E2F">
        <w:rPr>
          <w:rFonts w:asciiTheme="minorHAnsi" w:hAnsiTheme="minorHAnsi" w:cs="Arial"/>
          <w:sz w:val="22"/>
          <w:szCs w:val="22"/>
          <w:lang w:eastAsia="en-US"/>
        </w:rPr>
        <w:t>Pregoeiro</w:t>
      </w:r>
      <w:r w:rsidRPr="00D96E2F">
        <w:rPr>
          <w:rFonts w:asciiTheme="minorHAnsi" w:hAnsiTheme="minorHAnsi" w:cs="Arial"/>
          <w:sz w:val="22"/>
          <w:szCs w:val="22"/>
          <w:lang w:eastAsia="en-US"/>
        </w:rPr>
        <w:t xml:space="preserve"> declarará o vencedor e, depois de decorr</w:t>
      </w:r>
      <w:r w:rsidRPr="00D96E2F">
        <w:rPr>
          <w:rFonts w:asciiTheme="minorHAnsi" w:hAnsiTheme="minorHAnsi" w:cs="Arial"/>
          <w:sz w:val="22"/>
          <w:szCs w:val="22"/>
        </w:rPr>
        <w:t xml:space="preserve">ida a </w:t>
      </w:r>
      <w:r w:rsidRPr="00D96E2F">
        <w:rPr>
          <w:rFonts w:asciiTheme="minorHAnsi" w:hAnsiTheme="minorHAnsi" w:cs="Arial"/>
          <w:sz w:val="22"/>
          <w:szCs w:val="22"/>
          <w:lang w:eastAsia="en-US"/>
        </w:rPr>
        <w:t>fase de regularização fiscal de microempresa</w:t>
      </w:r>
      <w:r w:rsidR="001B0407" w:rsidRPr="00D96E2F">
        <w:rPr>
          <w:rFonts w:asciiTheme="minorHAnsi" w:hAnsiTheme="minorHAnsi" w:cs="Arial"/>
          <w:sz w:val="22"/>
          <w:szCs w:val="22"/>
          <w:lang w:eastAsia="en-US"/>
        </w:rPr>
        <w:t>,</w:t>
      </w:r>
      <w:r w:rsidRPr="00D96E2F">
        <w:rPr>
          <w:rFonts w:asciiTheme="minorHAnsi" w:hAnsiTheme="minorHAnsi" w:cs="Arial"/>
          <w:sz w:val="22"/>
          <w:szCs w:val="22"/>
          <w:lang w:eastAsia="en-US"/>
        </w:rPr>
        <w:t xml:space="preserve"> empresa de pequeno porte</w:t>
      </w:r>
      <w:r w:rsidR="001B0407" w:rsidRPr="00D96E2F">
        <w:rPr>
          <w:rFonts w:asciiTheme="minorHAnsi" w:hAnsiTheme="minorHAnsi" w:cs="Arial"/>
          <w:sz w:val="22"/>
          <w:szCs w:val="22"/>
          <w:lang w:eastAsia="en-US"/>
        </w:rPr>
        <w:t xml:space="preserve"> ou </w:t>
      </w:r>
      <w:r w:rsidR="001B0407" w:rsidRPr="00D96E2F">
        <w:rPr>
          <w:rFonts w:asciiTheme="minorHAnsi" w:eastAsia="Zurich BT" w:hAnsiTheme="minorHAnsi" w:cs="Arial"/>
          <w:bCs/>
          <w:sz w:val="22"/>
          <w:szCs w:val="22"/>
        </w:rPr>
        <w:t>sociedade cooperativa</w:t>
      </w:r>
      <w:r w:rsidRPr="00D96E2F">
        <w:rPr>
          <w:rFonts w:asciiTheme="minorHAnsi" w:hAnsiTheme="minorHAnsi" w:cs="Arial"/>
          <w:sz w:val="22"/>
          <w:szCs w:val="22"/>
          <w:lang w:eastAsia="en-US"/>
        </w:rPr>
        <w:t xml:space="preserve">, se for o caso, concederá o </w:t>
      </w:r>
      <w:r w:rsidRPr="00D96E2F">
        <w:rPr>
          <w:rFonts w:asciiTheme="minorHAnsi" w:hAnsiTheme="minorHAnsi" w:cs="Arial"/>
          <w:sz w:val="22"/>
          <w:szCs w:val="22"/>
        </w:rPr>
        <w:t xml:space="preserve">prazo de no mínimo </w:t>
      </w:r>
      <w:r w:rsidR="000A2AFA" w:rsidRPr="00D96E2F">
        <w:rPr>
          <w:rFonts w:asciiTheme="minorHAnsi" w:hAnsiTheme="minorHAnsi" w:cs="Arial"/>
          <w:sz w:val="22"/>
          <w:szCs w:val="22"/>
        </w:rPr>
        <w:t>trinta</w:t>
      </w:r>
      <w:r w:rsidRPr="00D96E2F">
        <w:rPr>
          <w:rFonts w:asciiTheme="minorHAnsi" w:hAnsiTheme="minorHAnsi" w:cs="Arial"/>
          <w:sz w:val="22"/>
          <w:szCs w:val="22"/>
        </w:rPr>
        <w:t xml:space="preserve"> minutos, para que qualquer licitante manifeste a intenção de recorrer, de forma motivada, isto é, indicando contra qual(</w:t>
      </w:r>
      <w:proofErr w:type="spellStart"/>
      <w:r w:rsidRPr="00D96E2F">
        <w:rPr>
          <w:rFonts w:asciiTheme="minorHAnsi" w:hAnsiTheme="minorHAnsi" w:cs="Arial"/>
          <w:sz w:val="22"/>
          <w:szCs w:val="22"/>
        </w:rPr>
        <w:t>is</w:t>
      </w:r>
      <w:proofErr w:type="spellEnd"/>
      <w:r w:rsidRPr="00D96E2F">
        <w:rPr>
          <w:rFonts w:asciiTheme="minorHAnsi" w:hAnsiTheme="minorHAnsi" w:cs="Arial"/>
          <w:sz w:val="22"/>
          <w:szCs w:val="22"/>
        </w:rPr>
        <w:t>) decisão(</w:t>
      </w:r>
      <w:proofErr w:type="spellStart"/>
      <w:r w:rsidRPr="00D96E2F">
        <w:rPr>
          <w:rFonts w:asciiTheme="minorHAnsi" w:hAnsiTheme="minorHAnsi" w:cs="Arial"/>
          <w:sz w:val="22"/>
          <w:szCs w:val="22"/>
        </w:rPr>
        <w:t>ões</w:t>
      </w:r>
      <w:proofErr w:type="spellEnd"/>
      <w:r w:rsidRPr="00D96E2F">
        <w:rPr>
          <w:rFonts w:asciiTheme="minorHAnsi" w:hAnsiTheme="minorHAnsi" w:cs="Arial"/>
          <w:sz w:val="22"/>
          <w:szCs w:val="22"/>
        </w:rPr>
        <w:t>) pretende recorrer e por quais motivos, em campo próprio do sistema.</w:t>
      </w:r>
    </w:p>
    <w:p w14:paraId="0DD33011" w14:textId="77777777" w:rsidR="000F104D" w:rsidRPr="00D96E2F" w:rsidRDefault="000F104D" w:rsidP="00D96E2F">
      <w:pPr>
        <w:numPr>
          <w:ilvl w:val="1"/>
          <w:numId w:val="1"/>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t xml:space="preserve">Havendo quem se manifeste, caberá ao </w:t>
      </w:r>
      <w:r w:rsidR="00E17E25" w:rsidRPr="00D96E2F">
        <w:rPr>
          <w:rFonts w:asciiTheme="minorHAnsi" w:hAnsiTheme="minorHAnsi" w:cs="Arial"/>
          <w:sz w:val="22"/>
          <w:szCs w:val="22"/>
        </w:rPr>
        <w:t>Pregoeiro</w:t>
      </w:r>
      <w:r w:rsidRPr="00D96E2F">
        <w:rPr>
          <w:rFonts w:asciiTheme="minorHAnsi" w:hAnsiTheme="minorHAnsi" w:cs="Arial"/>
          <w:sz w:val="22"/>
          <w:szCs w:val="22"/>
        </w:rPr>
        <w:t xml:space="preserve"> verificar a tempestividade e a existência de motivação da intenção de recorrer, para decidir se admite ou não o recurso, fundamentadamente.</w:t>
      </w:r>
    </w:p>
    <w:p w14:paraId="79E7A768" w14:textId="77777777" w:rsidR="000F104D" w:rsidRPr="00D96E2F" w:rsidRDefault="000F104D" w:rsidP="00D96E2F">
      <w:pPr>
        <w:numPr>
          <w:ilvl w:val="2"/>
          <w:numId w:val="1"/>
        </w:numPr>
        <w:spacing w:after="120"/>
        <w:ind w:left="567" w:firstLine="0"/>
        <w:jc w:val="both"/>
        <w:rPr>
          <w:rFonts w:asciiTheme="minorHAnsi" w:hAnsiTheme="minorHAnsi" w:cs="Arial"/>
          <w:sz w:val="22"/>
          <w:szCs w:val="22"/>
        </w:rPr>
      </w:pPr>
      <w:r w:rsidRPr="00D96E2F">
        <w:rPr>
          <w:rFonts w:asciiTheme="minorHAnsi" w:hAnsiTheme="minorHAnsi" w:cs="Arial"/>
          <w:sz w:val="22"/>
          <w:szCs w:val="22"/>
        </w:rPr>
        <w:t xml:space="preserve">Nesse momento o </w:t>
      </w:r>
      <w:r w:rsidR="00E17E25" w:rsidRPr="00D96E2F">
        <w:rPr>
          <w:rFonts w:asciiTheme="minorHAnsi" w:hAnsiTheme="minorHAnsi" w:cs="Arial"/>
          <w:sz w:val="22"/>
          <w:szCs w:val="22"/>
        </w:rPr>
        <w:t>Pregoeiro</w:t>
      </w:r>
      <w:r w:rsidRPr="00D96E2F">
        <w:rPr>
          <w:rFonts w:asciiTheme="minorHAnsi" w:hAnsiTheme="minorHAnsi" w:cs="Arial"/>
          <w:sz w:val="22"/>
          <w:szCs w:val="22"/>
        </w:rPr>
        <w:t xml:space="preserve"> não adentrará no mérito recursal, mas apenas verificará as condições de admissibilidade do recurso.</w:t>
      </w:r>
    </w:p>
    <w:p w14:paraId="07C34207" w14:textId="77777777" w:rsidR="000F104D" w:rsidRPr="00D96E2F" w:rsidRDefault="000F104D" w:rsidP="00D96E2F">
      <w:pPr>
        <w:numPr>
          <w:ilvl w:val="2"/>
          <w:numId w:val="1"/>
        </w:numPr>
        <w:spacing w:after="120"/>
        <w:ind w:left="567" w:firstLine="0"/>
        <w:jc w:val="both"/>
        <w:rPr>
          <w:rFonts w:asciiTheme="minorHAnsi" w:hAnsiTheme="minorHAnsi" w:cs="Arial"/>
          <w:sz w:val="22"/>
          <w:szCs w:val="22"/>
        </w:rPr>
      </w:pPr>
      <w:r w:rsidRPr="00D96E2F">
        <w:rPr>
          <w:rFonts w:asciiTheme="minorHAnsi" w:hAnsiTheme="minorHAnsi" w:cs="Arial"/>
          <w:sz w:val="22"/>
          <w:szCs w:val="22"/>
        </w:rPr>
        <w:t>A falta de manifestação motivada do licitante quanto à intenção de recorrer importará a decadência desse direito</w:t>
      </w:r>
      <w:r w:rsidR="001D065B" w:rsidRPr="00D96E2F">
        <w:rPr>
          <w:rFonts w:asciiTheme="minorHAnsi" w:hAnsiTheme="minorHAnsi" w:cs="Arial"/>
          <w:sz w:val="22"/>
          <w:szCs w:val="22"/>
        </w:rPr>
        <w:t>.</w:t>
      </w:r>
    </w:p>
    <w:p w14:paraId="68C8AB8E" w14:textId="77777777" w:rsidR="000F104D" w:rsidRPr="00D96E2F" w:rsidRDefault="000F104D" w:rsidP="00D96E2F">
      <w:pPr>
        <w:numPr>
          <w:ilvl w:val="2"/>
          <w:numId w:val="1"/>
        </w:numPr>
        <w:spacing w:after="120"/>
        <w:ind w:left="567" w:firstLine="0"/>
        <w:jc w:val="both"/>
        <w:rPr>
          <w:rFonts w:asciiTheme="minorHAnsi" w:hAnsiTheme="minorHAnsi" w:cs="Arial"/>
          <w:sz w:val="22"/>
          <w:szCs w:val="22"/>
        </w:rPr>
      </w:pPr>
      <w:r w:rsidRPr="00D96E2F">
        <w:rPr>
          <w:rFonts w:asciiTheme="minorHAnsi" w:hAnsiTheme="minorHAnsi" w:cs="Arial"/>
          <w:sz w:val="22"/>
          <w:szCs w:val="22"/>
        </w:rPr>
        <w:t xml:space="preserve">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w:t>
      </w:r>
      <w:r w:rsidRPr="00D96E2F">
        <w:rPr>
          <w:rFonts w:asciiTheme="minorHAnsi" w:hAnsiTheme="minorHAnsi" w:cs="Arial"/>
          <w:sz w:val="22"/>
          <w:szCs w:val="22"/>
        </w:rPr>
        <w:lastRenderedPageBreak/>
        <w:t>recorrente, sendo-lhes assegurada vista imediata dos elementos indispensáveis à defesa de seus interesses.</w:t>
      </w:r>
    </w:p>
    <w:p w14:paraId="6EB0FDBE" w14:textId="77777777" w:rsidR="0027073E" w:rsidRPr="00D96E2F" w:rsidRDefault="0027073E" w:rsidP="00D96E2F">
      <w:pPr>
        <w:numPr>
          <w:ilvl w:val="2"/>
          <w:numId w:val="1"/>
        </w:numPr>
        <w:spacing w:after="120"/>
        <w:ind w:left="567" w:firstLine="0"/>
        <w:jc w:val="both"/>
        <w:rPr>
          <w:rFonts w:asciiTheme="minorHAnsi" w:hAnsiTheme="minorHAnsi" w:cs="Arial"/>
          <w:sz w:val="22"/>
          <w:szCs w:val="22"/>
        </w:rPr>
      </w:pPr>
      <w:r w:rsidRPr="00D96E2F">
        <w:rPr>
          <w:rFonts w:asciiTheme="minorHAnsi" w:hAnsiTheme="minorHAnsi" w:cs="Arial"/>
          <w:sz w:val="22"/>
          <w:szCs w:val="22"/>
        </w:rPr>
        <w:t>O recurso será dirigido à autoridade superior, por intermédio da que praticou o ato recorrido, a qual poderá reconsiderar sua decisão, no prazo de 5 (cinco) dias úteis, ou no mesmo prazo fazê-lo subir, devidamente informado, para decisão.</w:t>
      </w:r>
    </w:p>
    <w:p w14:paraId="756A5C72" w14:textId="77777777" w:rsidR="000F104D" w:rsidRPr="00D96E2F" w:rsidRDefault="000F104D" w:rsidP="00D96E2F">
      <w:pPr>
        <w:numPr>
          <w:ilvl w:val="1"/>
          <w:numId w:val="1"/>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t xml:space="preserve">O acolhimento do recurso invalida tão somente os atos insuscetíveis de aproveitamento. </w:t>
      </w:r>
    </w:p>
    <w:p w14:paraId="0C6976E8" w14:textId="77777777" w:rsidR="000F104D" w:rsidRPr="00D96E2F" w:rsidRDefault="000F104D" w:rsidP="00D96E2F">
      <w:pPr>
        <w:numPr>
          <w:ilvl w:val="1"/>
          <w:numId w:val="1"/>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t>Os autos do processo permanecerão com vista franqueada aos interessados, no endereço constante neste Edital.</w:t>
      </w:r>
    </w:p>
    <w:p w14:paraId="3A29D464" w14:textId="77777777" w:rsidR="00F14F6E" w:rsidRPr="00D96E2F" w:rsidRDefault="00F14F6E" w:rsidP="00D96E2F">
      <w:pPr>
        <w:spacing w:after="120"/>
        <w:jc w:val="both"/>
        <w:rPr>
          <w:rFonts w:asciiTheme="minorHAnsi" w:hAnsiTheme="minorHAnsi" w:cs="Arial"/>
          <w:sz w:val="22"/>
          <w:szCs w:val="22"/>
        </w:rPr>
      </w:pPr>
    </w:p>
    <w:p w14:paraId="548564EC" w14:textId="77777777" w:rsidR="0005755A" w:rsidRPr="00D96E2F" w:rsidRDefault="0005755A" w:rsidP="00D96E2F">
      <w:pPr>
        <w:pStyle w:val="SalisParagrafoNormal"/>
        <w:widowControl w:val="0"/>
        <w:numPr>
          <w:ilvl w:val="0"/>
          <w:numId w:val="1"/>
        </w:numPr>
        <w:shd w:val="clear" w:color="auto" w:fill="A6A6A6"/>
        <w:tabs>
          <w:tab w:val="left" w:pos="567"/>
        </w:tabs>
        <w:ind w:left="0" w:firstLine="0"/>
        <w:rPr>
          <w:rFonts w:asciiTheme="minorHAnsi" w:hAnsiTheme="minorHAnsi" w:cs="Calibri"/>
          <w:b/>
          <w:bCs/>
          <w:szCs w:val="22"/>
        </w:rPr>
      </w:pPr>
      <w:r w:rsidRPr="00D96E2F">
        <w:rPr>
          <w:rFonts w:asciiTheme="minorHAnsi" w:hAnsiTheme="minorHAnsi" w:cs="Calibri"/>
          <w:b/>
          <w:bCs/>
          <w:szCs w:val="22"/>
        </w:rPr>
        <w:t>DA ATA DE REGISTRO DE PREÇOS</w:t>
      </w:r>
    </w:p>
    <w:p w14:paraId="3F8051BF" w14:textId="45EC1F98" w:rsidR="00315C87" w:rsidRPr="00D96E2F" w:rsidRDefault="00315C87" w:rsidP="00D96E2F">
      <w:pPr>
        <w:numPr>
          <w:ilvl w:val="1"/>
          <w:numId w:val="1"/>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t xml:space="preserve">Homologado o resultado da licitação, terá o adjudicatário o prazo de </w:t>
      </w:r>
      <w:r w:rsidR="001E55D0" w:rsidRPr="00D96E2F">
        <w:rPr>
          <w:rFonts w:asciiTheme="minorHAnsi" w:hAnsiTheme="minorHAnsi" w:cs="Arial"/>
          <w:sz w:val="22"/>
          <w:szCs w:val="22"/>
        </w:rPr>
        <w:t>10</w:t>
      </w:r>
      <w:r w:rsidRPr="00D96E2F">
        <w:rPr>
          <w:rFonts w:asciiTheme="minorHAnsi" w:hAnsiTheme="minorHAnsi" w:cs="Arial"/>
          <w:sz w:val="22"/>
          <w:szCs w:val="22"/>
        </w:rPr>
        <w:t xml:space="preserve"> (</w:t>
      </w:r>
      <w:r w:rsidR="001E55D0" w:rsidRPr="00D96E2F">
        <w:rPr>
          <w:rFonts w:asciiTheme="minorHAnsi" w:hAnsiTheme="minorHAnsi" w:cs="Arial"/>
          <w:sz w:val="22"/>
          <w:szCs w:val="22"/>
        </w:rPr>
        <w:t>dez</w:t>
      </w:r>
      <w:r w:rsidRPr="00D96E2F">
        <w:rPr>
          <w:rFonts w:asciiTheme="minorHAnsi" w:hAnsiTheme="minorHAnsi" w:cs="Arial"/>
          <w:sz w:val="22"/>
          <w:szCs w:val="22"/>
        </w:rPr>
        <w:t xml:space="preserve">) dias, contados a partir da data de sua convocação, para assinar a Ata de Registro de Preços, cujo prazo de validade encontra-se nela fixado, sob pena de decair do direito à contratação, sem prejuízo das sanções previstas neste Edital. </w:t>
      </w:r>
    </w:p>
    <w:p w14:paraId="38CCD9A3" w14:textId="112B2423" w:rsidR="00315C87" w:rsidRPr="00D96E2F" w:rsidRDefault="00315C87" w:rsidP="00D96E2F">
      <w:pPr>
        <w:numPr>
          <w:ilvl w:val="1"/>
          <w:numId w:val="1"/>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t xml:space="preserve">Alternativamente à convocação para comparecer perante o órgão ou entidade para a assinatura da Ata de Registro de Preços, a Administração poderá encaminhá-la para assinatura, </w:t>
      </w:r>
      <w:r w:rsidRPr="00D96E2F">
        <w:rPr>
          <w:rFonts w:asciiTheme="minorHAnsi" w:hAnsiTheme="minorHAnsi" w:cs="Arial"/>
          <w:bCs/>
          <w:iCs/>
          <w:sz w:val="22"/>
          <w:szCs w:val="22"/>
        </w:rPr>
        <w:t xml:space="preserve">mediante correspondência postal com aviso de recebimento (AR) ou meio eletrônico, para que seja assinada no prazo de </w:t>
      </w:r>
      <w:r w:rsidR="001E55D0" w:rsidRPr="00D96E2F">
        <w:rPr>
          <w:rFonts w:asciiTheme="minorHAnsi" w:hAnsiTheme="minorHAnsi" w:cs="Arial"/>
          <w:bCs/>
          <w:iCs/>
          <w:sz w:val="22"/>
          <w:szCs w:val="22"/>
        </w:rPr>
        <w:t>10</w:t>
      </w:r>
      <w:r w:rsidRPr="00D96E2F">
        <w:rPr>
          <w:rFonts w:asciiTheme="minorHAnsi" w:hAnsiTheme="minorHAnsi" w:cs="Arial"/>
          <w:bCs/>
          <w:iCs/>
          <w:sz w:val="22"/>
          <w:szCs w:val="22"/>
        </w:rPr>
        <w:t xml:space="preserve"> (</w:t>
      </w:r>
      <w:r w:rsidR="001E55D0" w:rsidRPr="00D96E2F">
        <w:rPr>
          <w:rFonts w:asciiTheme="minorHAnsi" w:hAnsiTheme="minorHAnsi" w:cs="Arial"/>
          <w:bCs/>
          <w:iCs/>
          <w:sz w:val="22"/>
          <w:szCs w:val="22"/>
        </w:rPr>
        <w:t>dez</w:t>
      </w:r>
      <w:r w:rsidRPr="00D96E2F">
        <w:rPr>
          <w:rFonts w:asciiTheme="minorHAnsi" w:hAnsiTheme="minorHAnsi" w:cs="Arial"/>
          <w:bCs/>
          <w:iCs/>
          <w:sz w:val="22"/>
          <w:szCs w:val="22"/>
        </w:rPr>
        <w:t>) dias, a contar da data de seu recebimento.</w:t>
      </w:r>
    </w:p>
    <w:p w14:paraId="57CC3BB3" w14:textId="77777777" w:rsidR="008A31CE" w:rsidRPr="00D96E2F" w:rsidRDefault="008A31CE" w:rsidP="00D96E2F">
      <w:pPr>
        <w:numPr>
          <w:ilvl w:val="1"/>
          <w:numId w:val="1"/>
        </w:numPr>
        <w:spacing w:after="120"/>
        <w:ind w:left="0" w:firstLine="0"/>
        <w:jc w:val="both"/>
        <w:rPr>
          <w:rFonts w:asciiTheme="minorHAnsi" w:hAnsiTheme="minorHAnsi" w:cs="Arial"/>
          <w:b/>
          <w:sz w:val="22"/>
          <w:szCs w:val="22"/>
        </w:rPr>
      </w:pPr>
      <w:r w:rsidRPr="00D96E2F">
        <w:rPr>
          <w:rFonts w:asciiTheme="minorHAnsi" w:hAnsiTheme="minorHAnsi" w:cs="Arial"/>
          <w:sz w:val="22"/>
          <w:szCs w:val="22"/>
        </w:rPr>
        <w:t>O prazo estabelecido no subitem anterior para assinatura da Ata de Registro de Preços poderá ser prorrogado uma única vez, por igual período, quando solicitado pelo(s) licitante(s) vencedor(s), durante o seu transcurso, e desde que devidamente aceito.</w:t>
      </w:r>
    </w:p>
    <w:p w14:paraId="7D85FBEA" w14:textId="77777777" w:rsidR="00315C87" w:rsidRPr="00D96E2F" w:rsidRDefault="00315C87" w:rsidP="00D96E2F">
      <w:pPr>
        <w:numPr>
          <w:ilvl w:val="1"/>
          <w:numId w:val="1"/>
        </w:numPr>
        <w:spacing w:after="120"/>
        <w:ind w:left="0" w:firstLine="0"/>
        <w:jc w:val="both"/>
        <w:rPr>
          <w:rFonts w:asciiTheme="minorHAnsi" w:hAnsiTheme="minorHAnsi" w:cs="Arial"/>
          <w:b/>
          <w:sz w:val="22"/>
          <w:szCs w:val="22"/>
        </w:rPr>
      </w:pPr>
      <w:r w:rsidRPr="00D96E2F">
        <w:rPr>
          <w:rFonts w:asciiTheme="minorHAnsi" w:hAnsiTheme="minorHAnsi" w:cs="Arial"/>
          <w:sz w:val="22"/>
          <w:szCs w:val="22"/>
        </w:rPr>
        <w:t>Serão formalizadas tantas Atas de Registro de Preços quanto necessárias para o registro de todos os itens constantes no Termo de Referência, com a indicação do licitante vencedor, a descrição do(s) item(</w:t>
      </w:r>
      <w:proofErr w:type="spellStart"/>
      <w:r w:rsidRPr="00D96E2F">
        <w:rPr>
          <w:rFonts w:asciiTheme="minorHAnsi" w:hAnsiTheme="minorHAnsi" w:cs="Arial"/>
          <w:sz w:val="22"/>
          <w:szCs w:val="22"/>
        </w:rPr>
        <w:t>ns</w:t>
      </w:r>
      <w:proofErr w:type="spellEnd"/>
      <w:r w:rsidRPr="00D96E2F">
        <w:rPr>
          <w:rFonts w:asciiTheme="minorHAnsi" w:hAnsiTheme="minorHAnsi" w:cs="Arial"/>
          <w:sz w:val="22"/>
          <w:szCs w:val="22"/>
        </w:rPr>
        <w:t>), as respectivas quantidades, preços registrados e demais condições.</w:t>
      </w:r>
    </w:p>
    <w:p w14:paraId="181E2923" w14:textId="77777777" w:rsidR="00315C87" w:rsidRDefault="00315C87" w:rsidP="00D96E2F">
      <w:pPr>
        <w:numPr>
          <w:ilvl w:val="2"/>
          <w:numId w:val="1"/>
        </w:numPr>
        <w:tabs>
          <w:tab w:val="left" w:pos="567"/>
        </w:tabs>
        <w:spacing w:after="120"/>
        <w:ind w:left="567" w:firstLine="0"/>
        <w:jc w:val="both"/>
        <w:rPr>
          <w:rFonts w:asciiTheme="minorHAnsi" w:hAnsiTheme="minorHAnsi" w:cs="Arial"/>
          <w:sz w:val="22"/>
          <w:szCs w:val="22"/>
        </w:rPr>
      </w:pPr>
      <w:r w:rsidRPr="00D96E2F">
        <w:rPr>
          <w:rFonts w:asciiTheme="minorHAnsi" w:hAnsiTheme="minorHAnsi" w:cs="Arial"/>
          <w:sz w:val="22"/>
          <w:szCs w:val="22"/>
        </w:rPr>
        <w:t>Será incluído na ata, sob 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 3º da Lei nº 8.666, de 1993;</w:t>
      </w:r>
    </w:p>
    <w:p w14:paraId="1A97F029" w14:textId="3BC96BAF" w:rsidR="00DD6163" w:rsidRPr="00D96E2F" w:rsidRDefault="00DD6163" w:rsidP="00DD6163">
      <w:pPr>
        <w:numPr>
          <w:ilvl w:val="1"/>
          <w:numId w:val="1"/>
        </w:numPr>
        <w:spacing w:after="120"/>
        <w:ind w:left="0" w:firstLine="0"/>
        <w:jc w:val="both"/>
        <w:rPr>
          <w:rFonts w:asciiTheme="minorHAnsi" w:hAnsiTheme="minorHAnsi" w:cs="Arial"/>
          <w:sz w:val="22"/>
          <w:szCs w:val="22"/>
        </w:rPr>
      </w:pPr>
      <w:r>
        <w:rPr>
          <w:rFonts w:asciiTheme="minorHAnsi" w:hAnsiTheme="minorHAnsi" w:cs="Arial"/>
          <w:sz w:val="22"/>
          <w:szCs w:val="22"/>
        </w:rPr>
        <w:t xml:space="preserve">A Ata de Registro de Preços será disponibilizada no sítio oficial da Instituição: </w:t>
      </w:r>
      <w:r w:rsidRPr="00DD6163">
        <w:rPr>
          <w:rFonts w:asciiTheme="minorHAnsi" w:hAnsiTheme="minorHAnsi" w:cs="Arial"/>
          <w:sz w:val="22"/>
          <w:szCs w:val="22"/>
        </w:rPr>
        <w:t>www.iffarroupilha.edu.br</w:t>
      </w:r>
      <w:r>
        <w:rPr>
          <w:rFonts w:asciiTheme="minorHAnsi" w:hAnsiTheme="minorHAnsi" w:cs="Arial"/>
          <w:sz w:val="22"/>
          <w:szCs w:val="22"/>
        </w:rPr>
        <w:t>, no link referente às Atas de Registro de Preços.</w:t>
      </w:r>
    </w:p>
    <w:p w14:paraId="27677934" w14:textId="77777777" w:rsidR="0027073E" w:rsidRDefault="0027073E" w:rsidP="00D96E2F">
      <w:pPr>
        <w:spacing w:after="120"/>
        <w:jc w:val="both"/>
        <w:rPr>
          <w:rFonts w:asciiTheme="minorHAnsi" w:hAnsiTheme="minorHAnsi" w:cs="Arial"/>
          <w:sz w:val="22"/>
          <w:szCs w:val="22"/>
        </w:rPr>
      </w:pPr>
    </w:p>
    <w:p w14:paraId="23F035ED" w14:textId="77777777" w:rsidR="000413AF" w:rsidRDefault="000413AF" w:rsidP="00D96E2F">
      <w:pPr>
        <w:spacing w:after="120"/>
        <w:jc w:val="both"/>
        <w:rPr>
          <w:rFonts w:asciiTheme="minorHAnsi" w:hAnsiTheme="minorHAnsi" w:cs="Arial"/>
          <w:sz w:val="22"/>
          <w:szCs w:val="22"/>
        </w:rPr>
      </w:pPr>
    </w:p>
    <w:p w14:paraId="51518995" w14:textId="77777777" w:rsidR="000413AF" w:rsidRDefault="000413AF" w:rsidP="00D96E2F">
      <w:pPr>
        <w:spacing w:after="120"/>
        <w:jc w:val="both"/>
        <w:rPr>
          <w:rFonts w:asciiTheme="minorHAnsi" w:hAnsiTheme="minorHAnsi" w:cs="Arial"/>
          <w:sz w:val="22"/>
          <w:szCs w:val="22"/>
        </w:rPr>
      </w:pPr>
    </w:p>
    <w:p w14:paraId="4017F3B8" w14:textId="77777777" w:rsidR="000413AF" w:rsidRDefault="000413AF" w:rsidP="00D96E2F">
      <w:pPr>
        <w:spacing w:after="120"/>
        <w:jc w:val="both"/>
        <w:rPr>
          <w:rFonts w:asciiTheme="minorHAnsi" w:hAnsiTheme="minorHAnsi" w:cs="Arial"/>
          <w:sz w:val="22"/>
          <w:szCs w:val="22"/>
        </w:rPr>
      </w:pPr>
    </w:p>
    <w:p w14:paraId="71EDA478" w14:textId="77777777" w:rsidR="000413AF" w:rsidRDefault="000413AF" w:rsidP="00D96E2F">
      <w:pPr>
        <w:spacing w:after="120"/>
        <w:jc w:val="both"/>
        <w:rPr>
          <w:rFonts w:asciiTheme="minorHAnsi" w:hAnsiTheme="minorHAnsi" w:cs="Arial"/>
          <w:sz w:val="22"/>
          <w:szCs w:val="22"/>
        </w:rPr>
      </w:pPr>
    </w:p>
    <w:p w14:paraId="44CB8C80" w14:textId="77777777" w:rsidR="000413AF" w:rsidRDefault="000413AF" w:rsidP="00D96E2F">
      <w:pPr>
        <w:spacing w:after="120"/>
        <w:jc w:val="both"/>
        <w:rPr>
          <w:rFonts w:asciiTheme="minorHAnsi" w:hAnsiTheme="minorHAnsi" w:cs="Arial"/>
          <w:sz w:val="22"/>
          <w:szCs w:val="22"/>
        </w:rPr>
      </w:pPr>
    </w:p>
    <w:p w14:paraId="4FD9DC8C" w14:textId="77777777" w:rsidR="000413AF" w:rsidRDefault="000413AF" w:rsidP="00D96E2F">
      <w:pPr>
        <w:spacing w:after="120"/>
        <w:jc w:val="both"/>
        <w:rPr>
          <w:rFonts w:asciiTheme="minorHAnsi" w:hAnsiTheme="minorHAnsi" w:cs="Arial"/>
          <w:sz w:val="22"/>
          <w:szCs w:val="22"/>
        </w:rPr>
      </w:pPr>
    </w:p>
    <w:p w14:paraId="73EEBCB9" w14:textId="77777777" w:rsidR="000413AF" w:rsidRDefault="000413AF" w:rsidP="00D96E2F">
      <w:pPr>
        <w:spacing w:after="120"/>
        <w:jc w:val="both"/>
        <w:rPr>
          <w:rFonts w:asciiTheme="minorHAnsi" w:hAnsiTheme="minorHAnsi" w:cs="Arial"/>
          <w:sz w:val="22"/>
          <w:szCs w:val="22"/>
        </w:rPr>
      </w:pPr>
    </w:p>
    <w:p w14:paraId="28CB0B8E" w14:textId="77777777" w:rsidR="000413AF" w:rsidRPr="00D96E2F" w:rsidRDefault="000413AF" w:rsidP="00D96E2F">
      <w:pPr>
        <w:spacing w:after="120"/>
        <w:jc w:val="both"/>
        <w:rPr>
          <w:rFonts w:asciiTheme="minorHAnsi" w:hAnsiTheme="minorHAnsi" w:cs="Arial"/>
          <w:sz w:val="22"/>
          <w:szCs w:val="22"/>
        </w:rPr>
      </w:pPr>
    </w:p>
    <w:p w14:paraId="47A1832D" w14:textId="77777777" w:rsidR="0027073E" w:rsidRPr="00D96E2F" w:rsidRDefault="0027073E" w:rsidP="00D96E2F">
      <w:pPr>
        <w:pStyle w:val="SalisParagrafoNormal"/>
        <w:widowControl w:val="0"/>
        <w:numPr>
          <w:ilvl w:val="0"/>
          <w:numId w:val="1"/>
        </w:numPr>
        <w:shd w:val="clear" w:color="auto" w:fill="A6A6A6"/>
        <w:tabs>
          <w:tab w:val="left" w:pos="567"/>
        </w:tabs>
        <w:ind w:left="0" w:firstLine="0"/>
        <w:rPr>
          <w:rFonts w:asciiTheme="minorHAnsi" w:hAnsiTheme="minorHAnsi" w:cs="Calibri"/>
          <w:b/>
          <w:bCs/>
          <w:szCs w:val="22"/>
        </w:rPr>
      </w:pPr>
      <w:r w:rsidRPr="00D96E2F">
        <w:rPr>
          <w:rFonts w:asciiTheme="minorHAnsi" w:hAnsiTheme="minorHAnsi" w:cs="Calibri"/>
          <w:b/>
          <w:bCs/>
          <w:szCs w:val="22"/>
        </w:rPr>
        <w:lastRenderedPageBreak/>
        <w:t>DA ADJUDICAÇÃO E HOMOLOGAÇÃO</w:t>
      </w:r>
    </w:p>
    <w:p w14:paraId="1A323389" w14:textId="77777777" w:rsidR="0027073E" w:rsidRPr="00D96E2F" w:rsidRDefault="0027073E" w:rsidP="00D96E2F">
      <w:pPr>
        <w:numPr>
          <w:ilvl w:val="1"/>
          <w:numId w:val="1"/>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t>O objeto da licitação será adjudicado ao licitante declarado vencedor, por ato do Pregoeiro, caso não haja interposição de recurso, ou pela autoridade competente, após a regular decisão dos recursos apresentados.</w:t>
      </w:r>
    </w:p>
    <w:p w14:paraId="12EFCE9D" w14:textId="77777777" w:rsidR="0027073E" w:rsidRPr="00D96E2F" w:rsidRDefault="0027073E" w:rsidP="00D96E2F">
      <w:pPr>
        <w:numPr>
          <w:ilvl w:val="1"/>
          <w:numId w:val="1"/>
        </w:numPr>
        <w:spacing w:after="120"/>
        <w:ind w:left="0" w:firstLine="0"/>
        <w:jc w:val="both"/>
        <w:rPr>
          <w:rFonts w:asciiTheme="minorHAnsi" w:hAnsiTheme="minorHAnsi" w:cs="Arial"/>
          <w:sz w:val="22"/>
          <w:szCs w:val="22"/>
        </w:rPr>
      </w:pPr>
      <w:r w:rsidRPr="00D96E2F">
        <w:rPr>
          <w:rFonts w:asciiTheme="minorHAnsi" w:hAnsiTheme="minorHAnsi" w:cs="Arial"/>
          <w:sz w:val="22"/>
          <w:szCs w:val="22"/>
        </w:rPr>
        <w:t xml:space="preserve">Após a fase recursal, constatada a regularidade dos atos praticados, a autoridade competente homologará o procedimento licitatório. </w:t>
      </w:r>
    </w:p>
    <w:p w14:paraId="5DE2D6A8" w14:textId="77777777" w:rsidR="000413AF" w:rsidRPr="00D96E2F" w:rsidRDefault="000413AF" w:rsidP="00D96E2F">
      <w:pPr>
        <w:tabs>
          <w:tab w:val="left" w:pos="567"/>
        </w:tabs>
        <w:spacing w:after="120"/>
        <w:ind w:left="567"/>
        <w:jc w:val="both"/>
        <w:rPr>
          <w:rFonts w:asciiTheme="minorHAnsi" w:hAnsiTheme="minorHAnsi" w:cs="Arial"/>
          <w:sz w:val="22"/>
          <w:szCs w:val="22"/>
        </w:rPr>
      </w:pPr>
    </w:p>
    <w:p w14:paraId="1CC4FFEF" w14:textId="77777777" w:rsidR="000F104D" w:rsidRPr="00D96E2F" w:rsidRDefault="000F104D" w:rsidP="00D96E2F">
      <w:pPr>
        <w:pStyle w:val="SalisParagrafoNormal"/>
        <w:widowControl w:val="0"/>
        <w:numPr>
          <w:ilvl w:val="0"/>
          <w:numId w:val="1"/>
        </w:numPr>
        <w:shd w:val="clear" w:color="auto" w:fill="A6A6A6"/>
        <w:tabs>
          <w:tab w:val="left" w:pos="567"/>
        </w:tabs>
        <w:ind w:left="0" w:firstLine="0"/>
        <w:rPr>
          <w:rFonts w:asciiTheme="minorHAnsi" w:hAnsiTheme="minorHAnsi" w:cs="Calibri"/>
          <w:b/>
          <w:bCs/>
          <w:szCs w:val="22"/>
        </w:rPr>
      </w:pPr>
      <w:r w:rsidRPr="00D96E2F">
        <w:rPr>
          <w:rFonts w:asciiTheme="minorHAnsi" w:hAnsiTheme="minorHAnsi" w:cs="Calibri"/>
          <w:b/>
          <w:bCs/>
          <w:szCs w:val="22"/>
        </w:rPr>
        <w:t xml:space="preserve">DA GARANTIA DE EXECUÇÃO </w:t>
      </w:r>
    </w:p>
    <w:p w14:paraId="1A2FCB73" w14:textId="14D60739" w:rsidR="00F14F6E" w:rsidRPr="00D96E2F" w:rsidRDefault="00A9777A" w:rsidP="00D96E2F">
      <w:pPr>
        <w:numPr>
          <w:ilvl w:val="1"/>
          <w:numId w:val="1"/>
        </w:numPr>
        <w:spacing w:after="120"/>
        <w:ind w:left="0" w:firstLine="0"/>
        <w:jc w:val="both"/>
        <w:rPr>
          <w:rFonts w:asciiTheme="minorHAnsi" w:hAnsiTheme="minorHAnsi" w:cs="Arial"/>
          <w:bCs/>
          <w:iCs/>
          <w:sz w:val="22"/>
          <w:szCs w:val="22"/>
        </w:rPr>
      </w:pPr>
      <w:r w:rsidRPr="00D96E2F">
        <w:rPr>
          <w:rFonts w:asciiTheme="minorHAnsi" w:hAnsiTheme="minorHAnsi" w:cs="Arial"/>
          <w:bCs/>
          <w:iCs/>
          <w:sz w:val="22"/>
          <w:szCs w:val="22"/>
        </w:rPr>
        <w:t xml:space="preserve">O adjudicatário, no prazo de 10 (dez) dias após a assinatura do Termo de Contrato, prestará garantia no valor correspondente a </w:t>
      </w:r>
      <w:r w:rsidR="001E55D0" w:rsidRPr="00D96E2F">
        <w:rPr>
          <w:rFonts w:asciiTheme="minorHAnsi" w:hAnsiTheme="minorHAnsi" w:cs="Arial"/>
          <w:bCs/>
          <w:iCs/>
          <w:sz w:val="22"/>
          <w:szCs w:val="22"/>
        </w:rPr>
        <w:t>5%</w:t>
      </w:r>
      <w:r w:rsidRPr="00D96E2F">
        <w:rPr>
          <w:rFonts w:asciiTheme="minorHAnsi" w:hAnsiTheme="minorHAnsi" w:cs="Arial"/>
          <w:bCs/>
          <w:iCs/>
          <w:sz w:val="22"/>
          <w:szCs w:val="22"/>
        </w:rPr>
        <w:t xml:space="preserve"> (</w:t>
      </w:r>
      <w:r w:rsidR="001E55D0" w:rsidRPr="00D96E2F">
        <w:rPr>
          <w:rFonts w:asciiTheme="minorHAnsi" w:hAnsiTheme="minorHAnsi" w:cs="Arial"/>
          <w:bCs/>
          <w:iCs/>
          <w:sz w:val="22"/>
          <w:szCs w:val="22"/>
        </w:rPr>
        <w:t>cinco por</w:t>
      </w:r>
      <w:r w:rsidR="0027073E" w:rsidRPr="00D96E2F">
        <w:rPr>
          <w:rFonts w:asciiTheme="minorHAnsi" w:hAnsiTheme="minorHAnsi" w:cs="Arial"/>
          <w:bCs/>
          <w:iCs/>
          <w:sz w:val="22"/>
          <w:szCs w:val="22"/>
        </w:rPr>
        <w:t xml:space="preserve"> </w:t>
      </w:r>
      <w:r w:rsidR="001E55D0" w:rsidRPr="00D96E2F">
        <w:rPr>
          <w:rFonts w:asciiTheme="minorHAnsi" w:hAnsiTheme="minorHAnsi" w:cs="Arial"/>
          <w:bCs/>
          <w:iCs/>
          <w:sz w:val="22"/>
          <w:szCs w:val="22"/>
        </w:rPr>
        <w:t>cento</w:t>
      </w:r>
      <w:r w:rsidRPr="00D96E2F">
        <w:rPr>
          <w:rFonts w:asciiTheme="minorHAnsi" w:hAnsiTheme="minorHAnsi" w:cs="Arial"/>
          <w:bCs/>
          <w:iCs/>
          <w:sz w:val="22"/>
          <w:szCs w:val="22"/>
        </w:rPr>
        <w:t>) do valor do Contrato, que será liberada de acordo com as condições previstas neste Edital, conforme disposto no art. 56 da Lei nº 8.666, de 1993, desde que cumpridas as obrigações contratuais.</w:t>
      </w:r>
    </w:p>
    <w:p w14:paraId="69CE2502" w14:textId="369CC46F" w:rsidR="0018218A" w:rsidRPr="00D96E2F" w:rsidRDefault="0018218A" w:rsidP="00D96E2F">
      <w:pPr>
        <w:numPr>
          <w:ilvl w:val="2"/>
          <w:numId w:val="1"/>
        </w:numPr>
        <w:spacing w:after="120"/>
        <w:ind w:left="567" w:firstLine="0"/>
        <w:jc w:val="both"/>
        <w:rPr>
          <w:rFonts w:asciiTheme="minorHAnsi" w:hAnsiTheme="minorHAnsi" w:cs="Arial"/>
          <w:bCs/>
          <w:iCs/>
          <w:sz w:val="22"/>
          <w:szCs w:val="22"/>
        </w:rPr>
      </w:pPr>
      <w:r w:rsidRPr="00D96E2F">
        <w:rPr>
          <w:rFonts w:asciiTheme="minorHAnsi" w:hAnsiTheme="minorHAnsi" w:cs="Arial"/>
          <w:bCs/>
          <w:iCs/>
          <w:sz w:val="22"/>
          <w:szCs w:val="22"/>
        </w:rPr>
        <w:t xml:space="preserve">A inobservância do prazo fixado para apresentação da garantia acarretará a aplicação de multa de 0,07% (sete centésimos por cento) do valor do contrato por dia de atraso, até o máximo de 2% (dois por cento). </w:t>
      </w:r>
    </w:p>
    <w:p w14:paraId="246EA222" w14:textId="77777777" w:rsidR="0018218A" w:rsidRPr="00D96E2F" w:rsidRDefault="00A9777A" w:rsidP="00D96E2F">
      <w:pPr>
        <w:numPr>
          <w:ilvl w:val="2"/>
          <w:numId w:val="1"/>
        </w:numPr>
        <w:spacing w:after="120"/>
        <w:ind w:left="567" w:firstLine="0"/>
        <w:jc w:val="both"/>
        <w:rPr>
          <w:rFonts w:asciiTheme="minorHAnsi" w:hAnsiTheme="minorHAnsi" w:cs="Arial"/>
          <w:bCs/>
          <w:iCs/>
          <w:sz w:val="22"/>
          <w:szCs w:val="22"/>
        </w:rPr>
      </w:pPr>
      <w:r w:rsidRPr="00D96E2F">
        <w:rPr>
          <w:rFonts w:asciiTheme="minorHAnsi" w:hAnsiTheme="minorHAnsi" w:cs="Arial"/>
          <w:bCs/>
          <w:iCs/>
          <w:sz w:val="22"/>
          <w:szCs w:val="22"/>
        </w:rPr>
        <w:t>O atraso superior a 25 (vinte e cinco) dias autoriza a Administração a promover a rescisão do contrato por descumprimento ou cumprimento irregular de suas cláusulas, conforme dispõem os incisos I e II do art. 78 da Lei nº 8.666, de 1993;</w:t>
      </w:r>
    </w:p>
    <w:p w14:paraId="7C4AA605" w14:textId="77777777" w:rsidR="00CE1872" w:rsidRPr="00D96E2F" w:rsidRDefault="00CE1872" w:rsidP="00D96E2F">
      <w:pPr>
        <w:numPr>
          <w:ilvl w:val="1"/>
          <w:numId w:val="1"/>
        </w:numPr>
        <w:spacing w:after="120"/>
        <w:ind w:left="0" w:firstLine="0"/>
        <w:jc w:val="both"/>
        <w:rPr>
          <w:rFonts w:asciiTheme="minorHAnsi" w:hAnsiTheme="minorHAnsi" w:cs="Arial"/>
          <w:bCs/>
          <w:iCs/>
          <w:sz w:val="22"/>
          <w:szCs w:val="22"/>
        </w:rPr>
      </w:pPr>
      <w:r w:rsidRPr="00D96E2F">
        <w:rPr>
          <w:rFonts w:asciiTheme="minorHAnsi" w:hAnsiTheme="minorHAnsi" w:cs="Arial"/>
          <w:bCs/>
          <w:iCs/>
          <w:sz w:val="22"/>
          <w:szCs w:val="22"/>
        </w:rPr>
        <w:t>A validade da garantia, qualquer que seja a modalidade escolhida, deverá abranger um período de mais 3 (três) meses após o término da vigência contratual.</w:t>
      </w:r>
    </w:p>
    <w:p w14:paraId="56D0021B" w14:textId="77777777" w:rsidR="005A510C" w:rsidRPr="00D96E2F" w:rsidRDefault="005A510C" w:rsidP="00D96E2F">
      <w:pPr>
        <w:numPr>
          <w:ilvl w:val="1"/>
          <w:numId w:val="1"/>
        </w:numPr>
        <w:spacing w:after="120"/>
        <w:ind w:left="0" w:firstLine="0"/>
        <w:jc w:val="both"/>
        <w:rPr>
          <w:rFonts w:asciiTheme="minorHAnsi" w:hAnsiTheme="minorHAnsi" w:cs="Arial"/>
          <w:bCs/>
          <w:iCs/>
          <w:sz w:val="22"/>
          <w:szCs w:val="22"/>
        </w:rPr>
      </w:pPr>
      <w:r w:rsidRPr="00D96E2F">
        <w:rPr>
          <w:rFonts w:asciiTheme="minorHAnsi" w:hAnsiTheme="minorHAnsi" w:cs="Arial"/>
          <w:bCs/>
          <w:iCs/>
          <w:sz w:val="22"/>
          <w:szCs w:val="22"/>
        </w:rPr>
        <w:t xml:space="preserve">A garantia assegurará, qualquer que seja a modalidade escolhida, o pagamento de: </w:t>
      </w:r>
    </w:p>
    <w:p w14:paraId="78AE985E" w14:textId="77777777" w:rsidR="007A0228" w:rsidRPr="00D96E2F" w:rsidRDefault="007A0228" w:rsidP="00D96E2F">
      <w:pPr>
        <w:numPr>
          <w:ilvl w:val="2"/>
          <w:numId w:val="1"/>
        </w:numPr>
        <w:autoSpaceDE w:val="0"/>
        <w:snapToGrid w:val="0"/>
        <w:spacing w:after="120"/>
        <w:ind w:left="567" w:firstLine="0"/>
        <w:jc w:val="both"/>
        <w:rPr>
          <w:rFonts w:asciiTheme="minorHAnsi" w:hAnsiTheme="minorHAnsi" w:cs="Arial"/>
          <w:bCs/>
          <w:iCs/>
          <w:sz w:val="22"/>
          <w:szCs w:val="22"/>
        </w:rPr>
      </w:pPr>
      <w:r w:rsidRPr="00D96E2F">
        <w:rPr>
          <w:rFonts w:asciiTheme="minorHAnsi" w:hAnsiTheme="minorHAnsi" w:cs="Arial"/>
          <w:bCs/>
          <w:iCs/>
          <w:sz w:val="22"/>
          <w:szCs w:val="22"/>
        </w:rPr>
        <w:t xml:space="preserve">prejuízos advindos do não cumprimento do objeto do contrato; </w:t>
      </w:r>
    </w:p>
    <w:p w14:paraId="5D1854CB" w14:textId="77777777" w:rsidR="007A0228" w:rsidRPr="00D96E2F" w:rsidRDefault="007A0228" w:rsidP="00D96E2F">
      <w:pPr>
        <w:numPr>
          <w:ilvl w:val="2"/>
          <w:numId w:val="1"/>
        </w:numPr>
        <w:autoSpaceDE w:val="0"/>
        <w:snapToGrid w:val="0"/>
        <w:spacing w:after="120"/>
        <w:ind w:left="567" w:firstLine="0"/>
        <w:jc w:val="both"/>
        <w:rPr>
          <w:rFonts w:asciiTheme="minorHAnsi" w:hAnsiTheme="minorHAnsi" w:cs="Arial"/>
          <w:bCs/>
          <w:iCs/>
          <w:sz w:val="22"/>
          <w:szCs w:val="22"/>
        </w:rPr>
      </w:pPr>
      <w:r w:rsidRPr="00D96E2F">
        <w:rPr>
          <w:rFonts w:asciiTheme="minorHAnsi" w:hAnsiTheme="minorHAnsi" w:cs="Arial"/>
          <w:bCs/>
          <w:iCs/>
          <w:sz w:val="22"/>
          <w:szCs w:val="22"/>
        </w:rPr>
        <w:t>prejuízos diretos causados à Administração decorrentes de culpa ou dolo durante a execução do contrato;</w:t>
      </w:r>
    </w:p>
    <w:p w14:paraId="0979D953" w14:textId="77777777" w:rsidR="007A0228" w:rsidRPr="00D96E2F" w:rsidRDefault="007A0228" w:rsidP="00D96E2F">
      <w:pPr>
        <w:numPr>
          <w:ilvl w:val="2"/>
          <w:numId w:val="1"/>
        </w:numPr>
        <w:autoSpaceDE w:val="0"/>
        <w:snapToGrid w:val="0"/>
        <w:spacing w:after="120"/>
        <w:ind w:left="567" w:firstLine="0"/>
        <w:jc w:val="both"/>
        <w:rPr>
          <w:rFonts w:asciiTheme="minorHAnsi" w:hAnsiTheme="minorHAnsi" w:cs="Arial"/>
          <w:bCs/>
          <w:iCs/>
          <w:sz w:val="22"/>
          <w:szCs w:val="22"/>
        </w:rPr>
      </w:pPr>
      <w:r w:rsidRPr="00D96E2F">
        <w:rPr>
          <w:rFonts w:asciiTheme="minorHAnsi" w:hAnsiTheme="minorHAnsi" w:cs="Arial"/>
          <w:bCs/>
          <w:iCs/>
          <w:sz w:val="22"/>
          <w:szCs w:val="22"/>
        </w:rPr>
        <w:t xml:space="preserve">multas moratórias e punitivas aplicadas pela Administração à contratada; e  </w:t>
      </w:r>
    </w:p>
    <w:p w14:paraId="2292F602" w14:textId="77777777" w:rsidR="007A0228" w:rsidRPr="00D96E2F" w:rsidRDefault="007A0228" w:rsidP="00D96E2F">
      <w:pPr>
        <w:numPr>
          <w:ilvl w:val="2"/>
          <w:numId w:val="1"/>
        </w:numPr>
        <w:autoSpaceDE w:val="0"/>
        <w:snapToGrid w:val="0"/>
        <w:spacing w:after="120"/>
        <w:ind w:left="567" w:firstLine="0"/>
        <w:jc w:val="both"/>
        <w:rPr>
          <w:rFonts w:asciiTheme="minorHAnsi" w:hAnsiTheme="minorHAnsi" w:cs="Arial"/>
          <w:bCs/>
          <w:iCs/>
          <w:sz w:val="22"/>
          <w:szCs w:val="22"/>
        </w:rPr>
      </w:pPr>
      <w:r w:rsidRPr="00D96E2F">
        <w:rPr>
          <w:rFonts w:asciiTheme="minorHAnsi" w:hAnsiTheme="minorHAnsi" w:cs="Arial"/>
          <w:bCs/>
          <w:iCs/>
          <w:sz w:val="22"/>
          <w:szCs w:val="22"/>
        </w:rPr>
        <w:t>obrigações trabalhistas e previdenciárias de qualquer natureza, não adimplidas pela contratada, quando couber.</w:t>
      </w:r>
    </w:p>
    <w:p w14:paraId="7AF46EAF" w14:textId="77777777" w:rsidR="007A0228" w:rsidRPr="00D96E2F" w:rsidRDefault="007A0228" w:rsidP="00D96E2F">
      <w:pPr>
        <w:numPr>
          <w:ilvl w:val="1"/>
          <w:numId w:val="1"/>
        </w:numPr>
        <w:spacing w:after="120"/>
        <w:ind w:left="0" w:firstLine="0"/>
        <w:jc w:val="both"/>
        <w:rPr>
          <w:rFonts w:asciiTheme="minorHAnsi" w:hAnsiTheme="minorHAnsi" w:cs="Arial"/>
          <w:bCs/>
          <w:iCs/>
          <w:sz w:val="22"/>
          <w:szCs w:val="22"/>
        </w:rPr>
      </w:pPr>
      <w:r w:rsidRPr="00D96E2F">
        <w:rPr>
          <w:rFonts w:asciiTheme="minorHAnsi" w:hAnsiTheme="minorHAnsi" w:cs="Arial"/>
          <w:bCs/>
          <w:iCs/>
          <w:sz w:val="22"/>
          <w:szCs w:val="22"/>
        </w:rPr>
        <w:t>A modalidade seguro-garantia somente será aceita se contemplar todos os eventos indicados no item anterior, mencionados no art. 19, XIX, b da IN SLTI/MPOG 02/2008, observada a legislação que rege a matéria.</w:t>
      </w:r>
    </w:p>
    <w:p w14:paraId="0E47261D" w14:textId="77777777" w:rsidR="007A0228" w:rsidRPr="00D96E2F" w:rsidRDefault="007A0228" w:rsidP="00D96E2F">
      <w:pPr>
        <w:numPr>
          <w:ilvl w:val="1"/>
          <w:numId w:val="1"/>
        </w:numPr>
        <w:spacing w:after="120"/>
        <w:ind w:left="0" w:firstLine="0"/>
        <w:jc w:val="both"/>
        <w:rPr>
          <w:rFonts w:asciiTheme="minorHAnsi" w:hAnsiTheme="minorHAnsi" w:cs="Arial"/>
          <w:bCs/>
          <w:iCs/>
          <w:sz w:val="22"/>
          <w:szCs w:val="22"/>
        </w:rPr>
      </w:pPr>
      <w:r w:rsidRPr="00D96E2F">
        <w:rPr>
          <w:rFonts w:asciiTheme="minorHAnsi" w:hAnsiTheme="minorHAnsi" w:cs="Arial"/>
          <w:bCs/>
          <w:iCs/>
          <w:sz w:val="22"/>
          <w:szCs w:val="22"/>
        </w:rPr>
        <w:t xml:space="preserve">A garantia em dinheiro deverá ser efetuada em favor da Contratante, em conta específica na Caixa Econômica Federal, com correção monetária. </w:t>
      </w:r>
    </w:p>
    <w:p w14:paraId="5A8DE7CC" w14:textId="77777777" w:rsidR="007A0228" w:rsidRPr="00D96E2F" w:rsidRDefault="007A0228" w:rsidP="00D96E2F">
      <w:pPr>
        <w:numPr>
          <w:ilvl w:val="1"/>
          <w:numId w:val="1"/>
        </w:numPr>
        <w:spacing w:after="120"/>
        <w:ind w:left="0" w:firstLine="0"/>
        <w:jc w:val="both"/>
        <w:rPr>
          <w:rFonts w:asciiTheme="minorHAnsi" w:hAnsiTheme="minorHAnsi" w:cs="Arial"/>
          <w:bCs/>
          <w:iCs/>
          <w:sz w:val="22"/>
          <w:szCs w:val="22"/>
        </w:rPr>
      </w:pPr>
      <w:r w:rsidRPr="00D96E2F">
        <w:rPr>
          <w:rFonts w:asciiTheme="minorHAnsi" w:hAnsiTheme="minorHAnsi" w:cs="Arial"/>
          <w:sz w:val="22"/>
          <w:szCs w:val="22"/>
          <w:lang w:eastAsia="en-US"/>
        </w:rPr>
        <w:t xml:space="preserve">No caso de alteração do valor do contrato, ou prorrogação de sua vigência, a garantia deverá ser ajustada à nova situação ou renovada, seguindo os mesmos parâmetros utilizados quando da contratação. </w:t>
      </w:r>
    </w:p>
    <w:p w14:paraId="11025EF8" w14:textId="40A1E8A1" w:rsidR="007A0228" w:rsidRPr="00D96E2F" w:rsidRDefault="007A0228" w:rsidP="00D96E2F">
      <w:pPr>
        <w:numPr>
          <w:ilvl w:val="1"/>
          <w:numId w:val="1"/>
        </w:numPr>
        <w:spacing w:after="120"/>
        <w:ind w:left="0" w:firstLine="0"/>
        <w:jc w:val="both"/>
        <w:rPr>
          <w:rFonts w:asciiTheme="minorHAnsi" w:hAnsiTheme="minorHAnsi" w:cs="Arial"/>
          <w:bCs/>
          <w:iCs/>
          <w:sz w:val="22"/>
          <w:szCs w:val="22"/>
        </w:rPr>
      </w:pPr>
      <w:r w:rsidRPr="00D96E2F">
        <w:rPr>
          <w:rFonts w:asciiTheme="minorHAnsi" w:hAnsiTheme="minorHAnsi" w:cs="Arial"/>
          <w:bCs/>
          <w:iCs/>
          <w:sz w:val="22"/>
          <w:szCs w:val="22"/>
        </w:rPr>
        <w:t xml:space="preserve">Se o valor da garantia for utilizado total ou parcialmente em pagamento de qualquer obrigação, a Contratada obriga-se a fazer a respectiva reposição no prazo máximo de </w:t>
      </w:r>
      <w:r w:rsidR="001E55D0" w:rsidRPr="00D96E2F">
        <w:rPr>
          <w:rFonts w:asciiTheme="minorHAnsi" w:hAnsiTheme="minorHAnsi" w:cs="Arial"/>
          <w:bCs/>
          <w:iCs/>
          <w:sz w:val="22"/>
          <w:szCs w:val="22"/>
        </w:rPr>
        <w:t xml:space="preserve">10 </w:t>
      </w:r>
      <w:r w:rsidRPr="00D96E2F">
        <w:rPr>
          <w:rFonts w:asciiTheme="minorHAnsi" w:hAnsiTheme="minorHAnsi" w:cs="Arial"/>
          <w:bCs/>
          <w:iCs/>
          <w:sz w:val="22"/>
          <w:szCs w:val="22"/>
        </w:rPr>
        <w:t>(</w:t>
      </w:r>
      <w:r w:rsidR="001E55D0" w:rsidRPr="00D96E2F">
        <w:rPr>
          <w:rFonts w:asciiTheme="minorHAnsi" w:hAnsiTheme="minorHAnsi" w:cs="Arial"/>
          <w:bCs/>
          <w:iCs/>
          <w:sz w:val="22"/>
          <w:szCs w:val="22"/>
        </w:rPr>
        <w:t>dez</w:t>
      </w:r>
      <w:r w:rsidRPr="00D96E2F">
        <w:rPr>
          <w:rFonts w:asciiTheme="minorHAnsi" w:hAnsiTheme="minorHAnsi" w:cs="Arial"/>
          <w:bCs/>
          <w:iCs/>
          <w:sz w:val="22"/>
          <w:szCs w:val="22"/>
        </w:rPr>
        <w:t>) dias úteis, contados da data em que for notificada.</w:t>
      </w:r>
    </w:p>
    <w:p w14:paraId="23020C1D" w14:textId="77777777" w:rsidR="007A0228" w:rsidRPr="00D96E2F" w:rsidRDefault="007A0228" w:rsidP="00D96E2F">
      <w:pPr>
        <w:numPr>
          <w:ilvl w:val="1"/>
          <w:numId w:val="1"/>
        </w:numPr>
        <w:spacing w:after="120"/>
        <w:ind w:left="0" w:firstLine="0"/>
        <w:jc w:val="both"/>
        <w:rPr>
          <w:rFonts w:asciiTheme="minorHAnsi" w:hAnsiTheme="minorHAnsi" w:cs="Arial"/>
          <w:bCs/>
          <w:iCs/>
          <w:sz w:val="22"/>
          <w:szCs w:val="22"/>
        </w:rPr>
      </w:pPr>
      <w:r w:rsidRPr="00D96E2F">
        <w:rPr>
          <w:rFonts w:asciiTheme="minorHAnsi" w:hAnsiTheme="minorHAnsi" w:cs="Arial"/>
          <w:bCs/>
          <w:iCs/>
          <w:sz w:val="22"/>
          <w:szCs w:val="22"/>
        </w:rPr>
        <w:t>A Contratante executará a garantia na forma prevista na legislação que rege a matéria.</w:t>
      </w:r>
    </w:p>
    <w:p w14:paraId="1FE7D348" w14:textId="77777777" w:rsidR="00E74BE2" w:rsidRPr="00D96E2F" w:rsidRDefault="00E74BE2" w:rsidP="00D96E2F">
      <w:pPr>
        <w:numPr>
          <w:ilvl w:val="1"/>
          <w:numId w:val="1"/>
        </w:numPr>
        <w:spacing w:after="120"/>
        <w:ind w:left="0" w:firstLine="0"/>
        <w:jc w:val="both"/>
        <w:rPr>
          <w:rFonts w:asciiTheme="minorHAnsi" w:hAnsiTheme="minorHAnsi" w:cs="Arial"/>
          <w:bCs/>
          <w:iCs/>
          <w:sz w:val="22"/>
          <w:szCs w:val="22"/>
        </w:rPr>
      </w:pPr>
      <w:r w:rsidRPr="00D96E2F">
        <w:rPr>
          <w:rFonts w:asciiTheme="minorHAnsi" w:hAnsiTheme="minorHAnsi" w:cs="Arial"/>
          <w:bCs/>
          <w:iCs/>
          <w:sz w:val="22"/>
          <w:szCs w:val="22"/>
        </w:rPr>
        <w:lastRenderedPageBreak/>
        <w:t>Será considerada extinta a garantia:</w:t>
      </w:r>
    </w:p>
    <w:p w14:paraId="1BA124B6" w14:textId="77777777" w:rsidR="00E74BE2" w:rsidRPr="00D96E2F" w:rsidRDefault="00E74BE2" w:rsidP="00D96E2F">
      <w:pPr>
        <w:numPr>
          <w:ilvl w:val="2"/>
          <w:numId w:val="1"/>
        </w:numPr>
        <w:tabs>
          <w:tab w:val="left" w:pos="567"/>
        </w:tabs>
        <w:spacing w:after="120"/>
        <w:ind w:left="567" w:firstLine="0"/>
        <w:jc w:val="both"/>
        <w:rPr>
          <w:rFonts w:asciiTheme="minorHAnsi" w:hAnsiTheme="minorHAnsi" w:cs="Arial"/>
          <w:bCs/>
          <w:iCs/>
          <w:sz w:val="22"/>
          <w:szCs w:val="22"/>
        </w:rPr>
      </w:pPr>
      <w:r w:rsidRPr="00D96E2F">
        <w:rPr>
          <w:rFonts w:asciiTheme="minorHAnsi" w:hAnsiTheme="minorHAnsi" w:cs="Arial"/>
          <w:bCs/>
          <w:iCs/>
          <w:sz w:val="22"/>
          <w:szCs w:val="22"/>
        </w:rPr>
        <w:t xml:space="preserve"> 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14:paraId="100A0C66" w14:textId="6C557D03" w:rsidR="00E74BE2" w:rsidRPr="00D96E2F" w:rsidRDefault="00E74BE2" w:rsidP="00D96E2F">
      <w:pPr>
        <w:numPr>
          <w:ilvl w:val="2"/>
          <w:numId w:val="1"/>
        </w:numPr>
        <w:tabs>
          <w:tab w:val="left" w:pos="567"/>
        </w:tabs>
        <w:spacing w:after="120"/>
        <w:ind w:left="567" w:firstLine="0"/>
        <w:jc w:val="both"/>
        <w:rPr>
          <w:rFonts w:asciiTheme="minorHAnsi" w:hAnsiTheme="minorHAnsi" w:cs="Arial"/>
          <w:bCs/>
          <w:iCs/>
          <w:sz w:val="22"/>
          <w:szCs w:val="22"/>
        </w:rPr>
      </w:pPr>
      <w:r w:rsidRPr="00D96E2F">
        <w:rPr>
          <w:rFonts w:asciiTheme="minorHAnsi" w:hAnsiTheme="minorHAnsi" w:cs="Arial"/>
          <w:bCs/>
          <w:iCs/>
          <w:sz w:val="22"/>
          <w:szCs w:val="22"/>
        </w:rPr>
        <w:t xml:space="preserve"> no prazo de </w:t>
      </w:r>
      <w:r w:rsidR="0027073E" w:rsidRPr="00D96E2F">
        <w:rPr>
          <w:rFonts w:asciiTheme="minorHAnsi" w:hAnsiTheme="minorHAnsi" w:cs="Arial"/>
          <w:bCs/>
          <w:iCs/>
          <w:sz w:val="22"/>
          <w:szCs w:val="22"/>
        </w:rPr>
        <w:t>90</w:t>
      </w:r>
      <w:r w:rsidR="007A0228" w:rsidRPr="00D96E2F">
        <w:rPr>
          <w:rFonts w:asciiTheme="minorHAnsi" w:hAnsiTheme="minorHAnsi" w:cs="Arial"/>
          <w:bCs/>
          <w:iCs/>
          <w:sz w:val="22"/>
          <w:szCs w:val="22"/>
        </w:rPr>
        <w:t xml:space="preserve"> </w:t>
      </w:r>
      <w:r w:rsidR="0027073E" w:rsidRPr="00D96E2F">
        <w:rPr>
          <w:rFonts w:asciiTheme="minorHAnsi" w:hAnsiTheme="minorHAnsi" w:cs="Arial"/>
          <w:bCs/>
          <w:iCs/>
          <w:sz w:val="22"/>
          <w:szCs w:val="22"/>
        </w:rPr>
        <w:t>(noventa</w:t>
      </w:r>
      <w:r w:rsidR="007A0228" w:rsidRPr="00D96E2F">
        <w:rPr>
          <w:rFonts w:asciiTheme="minorHAnsi" w:hAnsiTheme="minorHAnsi" w:cs="Arial"/>
          <w:bCs/>
          <w:iCs/>
          <w:sz w:val="22"/>
          <w:szCs w:val="22"/>
        </w:rPr>
        <w:t>)</w:t>
      </w:r>
      <w:r w:rsidR="00A9777A" w:rsidRPr="00D96E2F">
        <w:rPr>
          <w:rFonts w:asciiTheme="minorHAnsi" w:hAnsiTheme="minorHAnsi" w:cs="Arial"/>
          <w:bCs/>
          <w:iCs/>
          <w:sz w:val="22"/>
          <w:szCs w:val="22"/>
        </w:rPr>
        <w:t xml:space="preserve"> </w:t>
      </w:r>
      <w:r w:rsidR="0027073E" w:rsidRPr="00D96E2F">
        <w:rPr>
          <w:rFonts w:asciiTheme="minorHAnsi" w:hAnsiTheme="minorHAnsi" w:cs="Arial"/>
          <w:bCs/>
          <w:iCs/>
          <w:sz w:val="22"/>
          <w:szCs w:val="22"/>
        </w:rPr>
        <w:t xml:space="preserve">dias </w:t>
      </w:r>
      <w:r w:rsidRPr="00D96E2F">
        <w:rPr>
          <w:rFonts w:asciiTheme="minorHAnsi" w:hAnsiTheme="minorHAnsi" w:cs="Arial"/>
          <w:bCs/>
          <w:iCs/>
          <w:sz w:val="22"/>
          <w:szCs w:val="22"/>
        </w:rPr>
        <w:t xml:space="preserve">após o término da vigência, caso a </w:t>
      </w:r>
      <w:r w:rsidR="00626431" w:rsidRPr="00D96E2F">
        <w:rPr>
          <w:rFonts w:asciiTheme="minorHAnsi" w:hAnsiTheme="minorHAnsi" w:cs="Arial"/>
          <w:bCs/>
          <w:iCs/>
          <w:sz w:val="22"/>
          <w:szCs w:val="22"/>
        </w:rPr>
        <w:t>Contratante</w:t>
      </w:r>
      <w:r w:rsidRPr="00D96E2F">
        <w:rPr>
          <w:rFonts w:asciiTheme="minorHAnsi" w:hAnsiTheme="minorHAnsi" w:cs="Arial"/>
          <w:bCs/>
          <w:iCs/>
          <w:sz w:val="22"/>
          <w:szCs w:val="22"/>
        </w:rPr>
        <w:t xml:space="preserve"> não comunique a ocorrência de sinistros.</w:t>
      </w:r>
    </w:p>
    <w:p w14:paraId="32654E7B" w14:textId="77777777" w:rsidR="0000417E" w:rsidRPr="003B1326" w:rsidRDefault="0000417E" w:rsidP="00F14F6E">
      <w:pPr>
        <w:tabs>
          <w:tab w:val="left" w:pos="567"/>
        </w:tabs>
        <w:spacing w:after="120"/>
        <w:ind w:left="567"/>
        <w:jc w:val="both"/>
        <w:rPr>
          <w:rFonts w:asciiTheme="minorHAnsi" w:hAnsiTheme="minorHAnsi" w:cs="Arial"/>
          <w:bCs/>
          <w:iCs/>
          <w:color w:val="000000"/>
          <w:sz w:val="22"/>
          <w:szCs w:val="22"/>
        </w:rPr>
      </w:pPr>
    </w:p>
    <w:p w14:paraId="6C8A53F5" w14:textId="77777777" w:rsidR="0005755A" w:rsidRPr="003B1326" w:rsidRDefault="0005755A" w:rsidP="00AA2745">
      <w:pPr>
        <w:pStyle w:val="SalisParagrafoNormal"/>
        <w:widowControl w:val="0"/>
        <w:numPr>
          <w:ilvl w:val="0"/>
          <w:numId w:val="1"/>
        </w:numPr>
        <w:shd w:val="clear" w:color="auto" w:fill="A6A6A6"/>
        <w:tabs>
          <w:tab w:val="left" w:pos="567"/>
        </w:tabs>
        <w:ind w:left="0" w:firstLine="0"/>
        <w:rPr>
          <w:rFonts w:ascii="Calibri" w:hAnsi="Calibri" w:cs="Calibri"/>
          <w:b/>
          <w:bCs/>
          <w:szCs w:val="22"/>
        </w:rPr>
      </w:pPr>
      <w:r w:rsidRPr="003B1326">
        <w:rPr>
          <w:rFonts w:ascii="Calibri" w:hAnsi="Calibri" w:cs="Calibri"/>
          <w:b/>
          <w:bCs/>
          <w:szCs w:val="22"/>
        </w:rPr>
        <w:t>DO TERMO DE CONTRATO</w:t>
      </w:r>
    </w:p>
    <w:p w14:paraId="20813C67" w14:textId="1BFFB5BF" w:rsidR="0005755A" w:rsidRPr="003B1326" w:rsidRDefault="0005755A" w:rsidP="00F137AD">
      <w:pPr>
        <w:numPr>
          <w:ilvl w:val="1"/>
          <w:numId w:val="1"/>
        </w:numPr>
        <w:spacing w:after="120"/>
        <w:ind w:left="0" w:firstLine="0"/>
        <w:jc w:val="both"/>
        <w:rPr>
          <w:rFonts w:asciiTheme="minorHAnsi" w:hAnsiTheme="minorHAnsi" w:cs="Arial"/>
          <w:sz w:val="22"/>
          <w:szCs w:val="22"/>
        </w:rPr>
      </w:pPr>
      <w:r w:rsidRPr="003B1326">
        <w:rPr>
          <w:rFonts w:asciiTheme="minorHAnsi" w:hAnsiTheme="minorHAnsi" w:cs="Arial"/>
          <w:sz w:val="22"/>
          <w:szCs w:val="22"/>
        </w:rPr>
        <w:t xml:space="preserve">Dentro do prazo de validade da Ata de Registro de Preços, o fornecedor registrado poderá ser convocado para assinar o Termo de Contrato, no prazo de </w:t>
      </w:r>
      <w:r w:rsidR="001E55D0" w:rsidRPr="003B1326">
        <w:rPr>
          <w:rFonts w:asciiTheme="minorHAnsi" w:hAnsiTheme="minorHAnsi" w:cs="Arial"/>
          <w:sz w:val="22"/>
          <w:szCs w:val="22"/>
        </w:rPr>
        <w:t>5</w:t>
      </w:r>
      <w:r w:rsidR="009C3361" w:rsidRPr="003B1326">
        <w:rPr>
          <w:rFonts w:asciiTheme="minorHAnsi" w:hAnsiTheme="minorHAnsi" w:cs="Arial"/>
          <w:sz w:val="22"/>
          <w:szCs w:val="22"/>
        </w:rPr>
        <w:t xml:space="preserve"> </w:t>
      </w:r>
      <w:r w:rsidRPr="003B1326">
        <w:rPr>
          <w:rFonts w:asciiTheme="minorHAnsi" w:hAnsiTheme="minorHAnsi" w:cs="Arial"/>
          <w:sz w:val="22"/>
          <w:szCs w:val="22"/>
        </w:rPr>
        <w:t>(</w:t>
      </w:r>
      <w:r w:rsidR="001E55D0" w:rsidRPr="003B1326">
        <w:rPr>
          <w:rFonts w:asciiTheme="minorHAnsi" w:hAnsiTheme="minorHAnsi" w:cs="Arial"/>
          <w:sz w:val="22"/>
          <w:szCs w:val="22"/>
        </w:rPr>
        <w:t>cinco</w:t>
      </w:r>
      <w:r w:rsidRPr="003B1326">
        <w:rPr>
          <w:rFonts w:asciiTheme="minorHAnsi" w:hAnsiTheme="minorHAnsi" w:cs="Arial"/>
          <w:sz w:val="22"/>
          <w:szCs w:val="22"/>
        </w:rPr>
        <w:t xml:space="preserve">) dias úteis contados de sua convocação, cuja vigência será de </w:t>
      </w:r>
      <w:r w:rsidR="001E55D0" w:rsidRPr="003B1326">
        <w:rPr>
          <w:rFonts w:asciiTheme="minorHAnsi" w:hAnsiTheme="minorHAnsi" w:cs="Arial"/>
          <w:sz w:val="22"/>
          <w:szCs w:val="22"/>
        </w:rPr>
        <w:t>12</w:t>
      </w:r>
      <w:r w:rsidR="009C3361" w:rsidRPr="003B1326">
        <w:rPr>
          <w:rFonts w:asciiTheme="minorHAnsi" w:hAnsiTheme="minorHAnsi" w:cs="Arial"/>
          <w:sz w:val="22"/>
          <w:szCs w:val="22"/>
        </w:rPr>
        <w:t xml:space="preserve"> </w:t>
      </w:r>
      <w:r w:rsidRPr="003B1326">
        <w:rPr>
          <w:rFonts w:asciiTheme="minorHAnsi" w:hAnsiTheme="minorHAnsi" w:cs="Arial"/>
          <w:sz w:val="22"/>
          <w:szCs w:val="22"/>
        </w:rPr>
        <w:t>(</w:t>
      </w:r>
      <w:r w:rsidR="001E55D0" w:rsidRPr="003B1326">
        <w:rPr>
          <w:rFonts w:asciiTheme="minorHAnsi" w:hAnsiTheme="minorHAnsi" w:cs="Arial"/>
          <w:sz w:val="22"/>
          <w:szCs w:val="22"/>
        </w:rPr>
        <w:t>doze</w:t>
      </w:r>
      <w:r w:rsidRPr="003B1326">
        <w:rPr>
          <w:rFonts w:asciiTheme="minorHAnsi" w:hAnsiTheme="minorHAnsi" w:cs="Arial"/>
          <w:sz w:val="22"/>
          <w:szCs w:val="22"/>
        </w:rPr>
        <w:t>) meses, podendo ser prorrogado por interesse da Contratante até o limite de 60 (sessenta) meses, conforme disciplinado no contrato.</w:t>
      </w:r>
    </w:p>
    <w:p w14:paraId="4A6FFDF1" w14:textId="77777777" w:rsidR="00206765" w:rsidRPr="003B1326" w:rsidRDefault="00206765" w:rsidP="00F137AD">
      <w:pPr>
        <w:numPr>
          <w:ilvl w:val="1"/>
          <w:numId w:val="1"/>
        </w:numPr>
        <w:spacing w:after="120"/>
        <w:ind w:left="0" w:firstLine="0"/>
        <w:jc w:val="both"/>
        <w:rPr>
          <w:rFonts w:asciiTheme="minorHAnsi" w:hAnsiTheme="minorHAnsi" w:cs="Arial"/>
          <w:color w:val="000000"/>
          <w:sz w:val="22"/>
          <w:szCs w:val="22"/>
        </w:rPr>
      </w:pPr>
      <w:r w:rsidRPr="003B1326">
        <w:rPr>
          <w:rFonts w:asciiTheme="minorHAnsi" w:eastAsia="MS Mincho" w:hAnsiTheme="minorHAnsi" w:cs="Arial"/>
          <w:bCs/>
          <w:iCs/>
          <w:color w:val="000000"/>
          <w:sz w:val="22"/>
          <w:szCs w:val="22"/>
        </w:rPr>
        <w:t xml:space="preserve">Previamente à contratação, </w:t>
      </w:r>
      <w:r w:rsidRPr="003B1326">
        <w:rPr>
          <w:rFonts w:asciiTheme="minorHAnsi" w:hAnsiTheme="minorHAnsi" w:cs="Arial"/>
          <w:color w:val="000000"/>
          <w:sz w:val="22"/>
          <w:szCs w:val="22"/>
        </w:rPr>
        <w:t>a Administração realizará consulta “</w:t>
      </w:r>
      <w:proofErr w:type="spellStart"/>
      <w:r w:rsidRPr="003B1326">
        <w:rPr>
          <w:rFonts w:asciiTheme="minorHAnsi" w:hAnsiTheme="minorHAnsi" w:cs="Arial"/>
          <w:color w:val="000000"/>
          <w:sz w:val="22"/>
          <w:szCs w:val="22"/>
        </w:rPr>
        <w:t>on</w:t>
      </w:r>
      <w:proofErr w:type="spellEnd"/>
      <w:r w:rsidRPr="003B1326">
        <w:rPr>
          <w:rFonts w:asciiTheme="minorHAnsi" w:hAnsiTheme="minorHAnsi" w:cs="Arial"/>
          <w:color w:val="000000"/>
          <w:sz w:val="22"/>
          <w:szCs w:val="22"/>
        </w:rPr>
        <w:t xml:space="preserve"> </w:t>
      </w:r>
      <w:proofErr w:type="spellStart"/>
      <w:r w:rsidRPr="003B1326">
        <w:rPr>
          <w:rFonts w:asciiTheme="minorHAnsi" w:hAnsiTheme="minorHAnsi" w:cs="Arial"/>
          <w:color w:val="000000"/>
          <w:sz w:val="22"/>
          <w:szCs w:val="22"/>
        </w:rPr>
        <w:t>line</w:t>
      </w:r>
      <w:proofErr w:type="spellEnd"/>
      <w:r w:rsidRPr="003B1326">
        <w:rPr>
          <w:rFonts w:asciiTheme="minorHAnsi" w:hAnsiTheme="minorHAnsi" w:cs="Arial"/>
          <w:color w:val="000000"/>
          <w:sz w:val="22"/>
          <w:szCs w:val="22"/>
        </w:rPr>
        <w:t>” ao SICAF, bem como ao Cadastro Informativo de Créditos não Quitados – CADIN, cujos resultados serão anexados aos autos do processo.</w:t>
      </w:r>
    </w:p>
    <w:p w14:paraId="456DDBF8" w14:textId="09DE8538" w:rsidR="00206765" w:rsidRPr="003B1326" w:rsidRDefault="00206765" w:rsidP="00F137AD">
      <w:pPr>
        <w:numPr>
          <w:ilvl w:val="2"/>
          <w:numId w:val="1"/>
        </w:numPr>
        <w:spacing w:after="120"/>
        <w:ind w:left="567" w:firstLine="0"/>
        <w:jc w:val="both"/>
        <w:rPr>
          <w:rFonts w:asciiTheme="minorHAnsi" w:hAnsiTheme="minorHAnsi" w:cs="Arial"/>
          <w:color w:val="000000"/>
          <w:sz w:val="22"/>
          <w:szCs w:val="22"/>
        </w:rPr>
      </w:pPr>
      <w:r w:rsidRPr="003B1326">
        <w:rPr>
          <w:rFonts w:asciiTheme="minorHAnsi" w:hAnsiTheme="minorHAnsi" w:cs="Arial"/>
          <w:color w:val="000000"/>
          <w:sz w:val="22"/>
          <w:szCs w:val="22"/>
        </w:rPr>
        <w:t xml:space="preserve">Na hipótese de irregularidade do registro no SICAF, o contratado deverá regularizar a sua situação perante o cadastro no prazo de até </w:t>
      </w:r>
      <w:r w:rsidR="001E55D0" w:rsidRPr="003B1326">
        <w:rPr>
          <w:rFonts w:asciiTheme="minorHAnsi" w:hAnsiTheme="minorHAnsi" w:cs="Arial"/>
          <w:color w:val="000000"/>
          <w:sz w:val="22"/>
          <w:szCs w:val="22"/>
        </w:rPr>
        <w:t>10</w:t>
      </w:r>
      <w:r w:rsidRPr="003B1326">
        <w:rPr>
          <w:rFonts w:asciiTheme="minorHAnsi" w:hAnsiTheme="minorHAnsi" w:cs="Arial"/>
          <w:color w:val="000000"/>
          <w:sz w:val="22"/>
          <w:szCs w:val="22"/>
        </w:rPr>
        <w:t xml:space="preserve"> (</w:t>
      </w:r>
      <w:r w:rsidR="001E55D0" w:rsidRPr="003B1326">
        <w:rPr>
          <w:rFonts w:asciiTheme="minorHAnsi" w:hAnsiTheme="minorHAnsi" w:cs="Arial"/>
          <w:color w:val="000000"/>
          <w:sz w:val="22"/>
          <w:szCs w:val="22"/>
        </w:rPr>
        <w:t>dez</w:t>
      </w:r>
      <w:r w:rsidRPr="003B1326">
        <w:rPr>
          <w:rFonts w:asciiTheme="minorHAnsi" w:hAnsiTheme="minorHAnsi" w:cs="Arial"/>
          <w:color w:val="000000"/>
          <w:sz w:val="22"/>
          <w:szCs w:val="22"/>
        </w:rPr>
        <w:t>) dias, sob pena de aplicação das penalidades previstas no edital e anexos.</w:t>
      </w:r>
    </w:p>
    <w:p w14:paraId="229C95A2" w14:textId="21C4E5D0" w:rsidR="00206765" w:rsidRPr="003B1326" w:rsidRDefault="00206765" w:rsidP="00F137AD">
      <w:pPr>
        <w:numPr>
          <w:ilvl w:val="1"/>
          <w:numId w:val="1"/>
        </w:numPr>
        <w:spacing w:after="120"/>
        <w:ind w:left="0" w:firstLine="0"/>
        <w:jc w:val="both"/>
        <w:rPr>
          <w:rFonts w:asciiTheme="minorHAnsi" w:hAnsiTheme="minorHAnsi" w:cs="Arial"/>
          <w:color w:val="000000"/>
          <w:sz w:val="22"/>
          <w:szCs w:val="22"/>
        </w:rPr>
      </w:pPr>
      <w:r w:rsidRPr="003B1326">
        <w:rPr>
          <w:rFonts w:asciiTheme="minorHAnsi" w:hAnsiTheme="minorHAnsi" w:cs="Arial"/>
          <w:color w:val="000000"/>
          <w:sz w:val="22"/>
          <w:szCs w:val="22"/>
        </w:rPr>
        <w:t>Alternativamente à convocação para comparecer perante o órgão ou entidade para a assinatura do Termo de Contrato, a Administração poderá encaminhá-lo para assinatura,</w:t>
      </w:r>
      <w:r w:rsidRPr="003B1326">
        <w:rPr>
          <w:rFonts w:asciiTheme="minorHAnsi" w:hAnsiTheme="minorHAnsi" w:cs="Arial"/>
          <w:bCs/>
          <w:iCs/>
          <w:color w:val="000000"/>
          <w:sz w:val="22"/>
          <w:szCs w:val="22"/>
        </w:rPr>
        <w:t xml:space="preserve"> mediante correspondência postal com aviso de recebimento (AR) ou meio eletrônico, para que seja assinado no prazo </w:t>
      </w:r>
      <w:r w:rsidRPr="003B1326">
        <w:rPr>
          <w:rFonts w:asciiTheme="minorHAnsi" w:hAnsiTheme="minorHAnsi" w:cs="Arial"/>
          <w:bCs/>
          <w:iCs/>
          <w:sz w:val="22"/>
          <w:szCs w:val="22"/>
        </w:rPr>
        <w:t xml:space="preserve">de </w:t>
      </w:r>
      <w:r w:rsidR="001E55D0" w:rsidRPr="003B1326">
        <w:rPr>
          <w:rFonts w:asciiTheme="minorHAnsi" w:hAnsiTheme="minorHAnsi" w:cs="Arial"/>
          <w:bCs/>
          <w:iCs/>
          <w:sz w:val="22"/>
          <w:szCs w:val="22"/>
        </w:rPr>
        <w:t>5</w:t>
      </w:r>
      <w:r w:rsidRPr="003B1326">
        <w:rPr>
          <w:rFonts w:asciiTheme="minorHAnsi" w:hAnsiTheme="minorHAnsi" w:cs="Arial"/>
          <w:bCs/>
          <w:iCs/>
          <w:sz w:val="22"/>
          <w:szCs w:val="22"/>
        </w:rPr>
        <w:t xml:space="preserve"> (</w:t>
      </w:r>
      <w:r w:rsidR="001E55D0" w:rsidRPr="003B1326">
        <w:rPr>
          <w:rFonts w:asciiTheme="minorHAnsi" w:hAnsiTheme="minorHAnsi" w:cs="Arial"/>
          <w:bCs/>
          <w:iCs/>
          <w:sz w:val="22"/>
          <w:szCs w:val="22"/>
        </w:rPr>
        <w:t>cinco</w:t>
      </w:r>
      <w:r w:rsidRPr="003B1326">
        <w:rPr>
          <w:rFonts w:asciiTheme="minorHAnsi" w:hAnsiTheme="minorHAnsi" w:cs="Arial"/>
          <w:bCs/>
          <w:iCs/>
          <w:sz w:val="22"/>
          <w:szCs w:val="22"/>
        </w:rPr>
        <w:t>) dias</w:t>
      </w:r>
      <w:r w:rsidRPr="003B1326">
        <w:rPr>
          <w:rFonts w:asciiTheme="minorHAnsi" w:hAnsiTheme="minorHAnsi" w:cs="Arial"/>
          <w:bCs/>
          <w:iCs/>
          <w:color w:val="000000"/>
          <w:sz w:val="22"/>
          <w:szCs w:val="22"/>
        </w:rPr>
        <w:t xml:space="preserve">, a contar da data de seu recebimento. </w:t>
      </w:r>
    </w:p>
    <w:p w14:paraId="68764197" w14:textId="77777777" w:rsidR="00206765" w:rsidRPr="003B1326" w:rsidRDefault="00206765" w:rsidP="00F137AD">
      <w:pPr>
        <w:pStyle w:val="PargrafodaLista"/>
        <w:numPr>
          <w:ilvl w:val="1"/>
          <w:numId w:val="1"/>
        </w:numPr>
        <w:spacing w:after="120"/>
        <w:ind w:left="0" w:firstLine="0"/>
        <w:contextualSpacing w:val="0"/>
        <w:jc w:val="both"/>
        <w:rPr>
          <w:rFonts w:asciiTheme="minorHAnsi" w:hAnsiTheme="minorHAnsi" w:cs="Arial"/>
          <w:color w:val="000000"/>
          <w:sz w:val="22"/>
          <w:szCs w:val="22"/>
        </w:rPr>
      </w:pPr>
      <w:r w:rsidRPr="003B1326">
        <w:rPr>
          <w:rFonts w:asciiTheme="minorHAnsi" w:hAnsiTheme="minorHAnsi" w:cs="Arial"/>
          <w:color w:val="000000"/>
          <w:sz w:val="22"/>
          <w:szCs w:val="22"/>
        </w:rPr>
        <w:t>O prazo previsto para assinatura ou aceite poderá ser prorrogado, por igual período, por solicitação justificada do adjudicatário e aceita pela Administração.</w:t>
      </w:r>
    </w:p>
    <w:p w14:paraId="13C4ECBB" w14:textId="77777777" w:rsidR="00F137AD" w:rsidRDefault="00F137AD" w:rsidP="00F137AD">
      <w:pPr>
        <w:pStyle w:val="PargrafodaLista"/>
        <w:spacing w:after="120"/>
        <w:ind w:left="0"/>
        <w:contextualSpacing w:val="0"/>
        <w:jc w:val="both"/>
        <w:rPr>
          <w:rFonts w:asciiTheme="minorHAnsi" w:hAnsiTheme="minorHAnsi" w:cs="Arial"/>
          <w:color w:val="000000"/>
          <w:sz w:val="22"/>
          <w:szCs w:val="22"/>
        </w:rPr>
      </w:pPr>
    </w:p>
    <w:p w14:paraId="0DC44302" w14:textId="77777777" w:rsidR="000F104D" w:rsidRPr="003B1326" w:rsidRDefault="000F104D" w:rsidP="00AA2745">
      <w:pPr>
        <w:pStyle w:val="SalisParagrafoNormal"/>
        <w:widowControl w:val="0"/>
        <w:numPr>
          <w:ilvl w:val="0"/>
          <w:numId w:val="1"/>
        </w:numPr>
        <w:shd w:val="clear" w:color="auto" w:fill="A6A6A6"/>
        <w:tabs>
          <w:tab w:val="left" w:pos="567"/>
        </w:tabs>
        <w:ind w:left="0" w:firstLine="0"/>
        <w:rPr>
          <w:rFonts w:ascii="Calibri" w:hAnsi="Calibri" w:cs="Calibri"/>
          <w:b/>
          <w:bCs/>
          <w:szCs w:val="22"/>
        </w:rPr>
      </w:pPr>
      <w:r w:rsidRPr="003B1326">
        <w:rPr>
          <w:rFonts w:ascii="Calibri" w:hAnsi="Calibri" w:cs="Calibri"/>
          <w:b/>
          <w:bCs/>
          <w:szCs w:val="22"/>
        </w:rPr>
        <w:t>D</w:t>
      </w:r>
      <w:r w:rsidR="00626431" w:rsidRPr="003B1326">
        <w:rPr>
          <w:rFonts w:ascii="Calibri" w:hAnsi="Calibri" w:cs="Calibri"/>
          <w:b/>
          <w:bCs/>
          <w:szCs w:val="22"/>
        </w:rPr>
        <w:t>O REAJUSTE</w:t>
      </w:r>
    </w:p>
    <w:p w14:paraId="3D4B630B" w14:textId="77777777" w:rsidR="000F104D" w:rsidRPr="003B1326" w:rsidRDefault="000F104D" w:rsidP="00F137AD">
      <w:pPr>
        <w:numPr>
          <w:ilvl w:val="1"/>
          <w:numId w:val="1"/>
        </w:numPr>
        <w:spacing w:after="120"/>
        <w:ind w:left="0" w:firstLine="0"/>
        <w:jc w:val="both"/>
        <w:rPr>
          <w:rFonts w:asciiTheme="minorHAnsi" w:hAnsiTheme="minorHAnsi" w:cs="Arial"/>
          <w:color w:val="000000"/>
          <w:sz w:val="22"/>
          <w:szCs w:val="22"/>
        </w:rPr>
      </w:pPr>
      <w:r w:rsidRPr="003B1326">
        <w:rPr>
          <w:rFonts w:asciiTheme="minorHAnsi" w:hAnsiTheme="minorHAnsi" w:cs="Arial"/>
          <w:color w:val="000000"/>
          <w:sz w:val="22"/>
          <w:szCs w:val="22"/>
        </w:rPr>
        <w:t>As regras acerca d</w:t>
      </w:r>
      <w:r w:rsidR="00626431" w:rsidRPr="003B1326">
        <w:rPr>
          <w:rFonts w:asciiTheme="minorHAnsi" w:hAnsiTheme="minorHAnsi" w:cs="Arial"/>
          <w:color w:val="000000"/>
          <w:sz w:val="22"/>
          <w:szCs w:val="22"/>
        </w:rPr>
        <w:t>o reajuste</w:t>
      </w:r>
      <w:r w:rsidRPr="003B1326">
        <w:rPr>
          <w:rFonts w:asciiTheme="minorHAnsi" w:hAnsiTheme="minorHAnsi" w:cs="Arial"/>
          <w:color w:val="000000"/>
          <w:sz w:val="22"/>
          <w:szCs w:val="22"/>
        </w:rPr>
        <w:t xml:space="preserve"> do valor contratual são as estabelecidas no Termo de Contrato, anexo a este Edital.</w:t>
      </w:r>
    </w:p>
    <w:p w14:paraId="10236322" w14:textId="77777777" w:rsidR="002B3FA9" w:rsidRPr="003B1326" w:rsidRDefault="002B3FA9" w:rsidP="00F137AD">
      <w:pPr>
        <w:numPr>
          <w:ilvl w:val="1"/>
          <w:numId w:val="1"/>
        </w:numPr>
        <w:spacing w:after="120"/>
        <w:ind w:left="0" w:firstLine="0"/>
        <w:jc w:val="both"/>
        <w:rPr>
          <w:rFonts w:asciiTheme="minorHAnsi" w:hAnsiTheme="minorHAnsi" w:cs="Arial"/>
          <w:color w:val="000000"/>
          <w:sz w:val="22"/>
          <w:szCs w:val="22"/>
        </w:rPr>
      </w:pPr>
      <w:r w:rsidRPr="003B1326">
        <w:rPr>
          <w:rFonts w:asciiTheme="minorHAnsi" w:hAnsiTheme="minorHAnsi" w:cs="Arial"/>
          <w:color w:val="000000"/>
          <w:sz w:val="22"/>
          <w:szCs w:val="22"/>
        </w:rPr>
        <w:t>As contratações decorrentes da Ata de Registro de Preços poderão sofrer alterações, obedecidas às disposições contidas no art. 65 da Lei n° 8.666</w:t>
      </w:r>
      <w:r w:rsidR="00E42BF3" w:rsidRPr="003B1326">
        <w:rPr>
          <w:rFonts w:asciiTheme="minorHAnsi" w:hAnsiTheme="minorHAnsi" w:cs="Arial"/>
          <w:color w:val="000000"/>
          <w:sz w:val="22"/>
          <w:szCs w:val="22"/>
        </w:rPr>
        <w:t>, de 19</w:t>
      </w:r>
      <w:r w:rsidRPr="003B1326">
        <w:rPr>
          <w:rFonts w:asciiTheme="minorHAnsi" w:hAnsiTheme="minorHAnsi" w:cs="Arial"/>
          <w:color w:val="000000"/>
          <w:sz w:val="22"/>
          <w:szCs w:val="22"/>
        </w:rPr>
        <w:t>93 e no Decreto nº 7.892, de 2013.</w:t>
      </w:r>
    </w:p>
    <w:p w14:paraId="04BA8B4B" w14:textId="77777777" w:rsidR="00F137AD" w:rsidRPr="003B1326" w:rsidRDefault="00F137AD" w:rsidP="00F137AD">
      <w:pPr>
        <w:spacing w:after="120"/>
        <w:jc w:val="both"/>
        <w:rPr>
          <w:rFonts w:asciiTheme="minorHAnsi" w:hAnsiTheme="minorHAnsi" w:cs="Arial"/>
          <w:color w:val="000000"/>
          <w:sz w:val="22"/>
          <w:szCs w:val="22"/>
        </w:rPr>
      </w:pPr>
    </w:p>
    <w:p w14:paraId="389EC36D" w14:textId="77777777" w:rsidR="000F104D" w:rsidRPr="003B1326" w:rsidRDefault="000F104D" w:rsidP="00AA2745">
      <w:pPr>
        <w:pStyle w:val="SalisParagrafoNormal"/>
        <w:widowControl w:val="0"/>
        <w:numPr>
          <w:ilvl w:val="0"/>
          <w:numId w:val="1"/>
        </w:numPr>
        <w:shd w:val="clear" w:color="auto" w:fill="A6A6A6"/>
        <w:tabs>
          <w:tab w:val="left" w:pos="567"/>
        </w:tabs>
        <w:ind w:left="0" w:firstLine="0"/>
        <w:rPr>
          <w:rFonts w:ascii="Calibri" w:hAnsi="Calibri" w:cs="Calibri"/>
          <w:b/>
          <w:bCs/>
          <w:szCs w:val="22"/>
        </w:rPr>
      </w:pPr>
      <w:r w:rsidRPr="003B1326">
        <w:rPr>
          <w:rFonts w:ascii="Calibri" w:hAnsi="Calibri" w:cs="Calibri"/>
          <w:b/>
          <w:bCs/>
          <w:szCs w:val="22"/>
        </w:rPr>
        <w:t>DA ENTREGA E DO RECEBIMENTO DO OBJETO E DA FISCALIZAÇÃO</w:t>
      </w:r>
    </w:p>
    <w:p w14:paraId="3DBC0FA7" w14:textId="77777777" w:rsidR="000F104D" w:rsidRPr="003B1326" w:rsidRDefault="000F104D" w:rsidP="00F137AD">
      <w:pPr>
        <w:numPr>
          <w:ilvl w:val="1"/>
          <w:numId w:val="1"/>
        </w:numPr>
        <w:spacing w:after="120"/>
        <w:ind w:left="0" w:firstLine="0"/>
        <w:jc w:val="both"/>
        <w:rPr>
          <w:rFonts w:asciiTheme="minorHAnsi" w:hAnsiTheme="minorHAnsi" w:cs="Arial"/>
          <w:sz w:val="22"/>
          <w:szCs w:val="22"/>
        </w:rPr>
      </w:pPr>
      <w:r w:rsidRPr="003B1326">
        <w:rPr>
          <w:rFonts w:asciiTheme="minorHAnsi" w:hAnsiTheme="minorHAnsi" w:cs="Arial"/>
          <w:sz w:val="22"/>
          <w:szCs w:val="22"/>
          <w:lang w:eastAsia="en-US"/>
        </w:rPr>
        <w:t>Os critérios de recebimento e aceitação do objeto e de fiscalização estão previstos no Termo de Referência.</w:t>
      </w:r>
    </w:p>
    <w:p w14:paraId="037E690F" w14:textId="77777777" w:rsidR="00F137AD" w:rsidRDefault="00F137AD" w:rsidP="00F137AD">
      <w:pPr>
        <w:spacing w:after="120"/>
        <w:ind w:left="425"/>
        <w:jc w:val="both"/>
        <w:rPr>
          <w:rFonts w:asciiTheme="minorHAnsi" w:hAnsiTheme="minorHAnsi" w:cs="Arial"/>
          <w:sz w:val="22"/>
          <w:szCs w:val="22"/>
        </w:rPr>
      </w:pPr>
    </w:p>
    <w:p w14:paraId="1087144A" w14:textId="77777777" w:rsidR="000413AF" w:rsidRDefault="000413AF" w:rsidP="00F137AD">
      <w:pPr>
        <w:spacing w:after="120"/>
        <w:ind w:left="425"/>
        <w:jc w:val="both"/>
        <w:rPr>
          <w:rFonts w:asciiTheme="minorHAnsi" w:hAnsiTheme="minorHAnsi" w:cs="Arial"/>
          <w:sz w:val="22"/>
          <w:szCs w:val="22"/>
        </w:rPr>
      </w:pPr>
    </w:p>
    <w:p w14:paraId="29221C39" w14:textId="77777777" w:rsidR="000413AF" w:rsidRPr="003B1326" w:rsidRDefault="000413AF" w:rsidP="00F137AD">
      <w:pPr>
        <w:spacing w:after="120"/>
        <w:ind w:left="425"/>
        <w:jc w:val="both"/>
        <w:rPr>
          <w:rFonts w:asciiTheme="minorHAnsi" w:hAnsiTheme="minorHAnsi" w:cs="Arial"/>
          <w:sz w:val="22"/>
          <w:szCs w:val="22"/>
        </w:rPr>
      </w:pPr>
    </w:p>
    <w:p w14:paraId="72B15873" w14:textId="77777777" w:rsidR="000F104D" w:rsidRPr="003B1326" w:rsidRDefault="000F104D" w:rsidP="00AA2745">
      <w:pPr>
        <w:pStyle w:val="SalisParagrafoNormal"/>
        <w:widowControl w:val="0"/>
        <w:numPr>
          <w:ilvl w:val="0"/>
          <w:numId w:val="1"/>
        </w:numPr>
        <w:shd w:val="clear" w:color="auto" w:fill="A6A6A6"/>
        <w:tabs>
          <w:tab w:val="left" w:pos="567"/>
        </w:tabs>
        <w:ind w:left="0" w:firstLine="0"/>
        <w:rPr>
          <w:rFonts w:ascii="Calibri" w:hAnsi="Calibri" w:cs="Calibri"/>
          <w:b/>
          <w:bCs/>
          <w:szCs w:val="22"/>
        </w:rPr>
      </w:pPr>
      <w:r w:rsidRPr="003B1326">
        <w:rPr>
          <w:rFonts w:ascii="Calibri" w:hAnsi="Calibri" w:cs="Calibri"/>
          <w:b/>
          <w:bCs/>
          <w:szCs w:val="22"/>
        </w:rPr>
        <w:lastRenderedPageBreak/>
        <w:t>DAS OBRIGAÇÕES DA CONTRATANTE E DA CONTRATADA</w:t>
      </w:r>
    </w:p>
    <w:p w14:paraId="189B2B5E" w14:textId="77777777" w:rsidR="000F104D" w:rsidRPr="003B1326" w:rsidRDefault="000F104D" w:rsidP="00F137AD">
      <w:pPr>
        <w:numPr>
          <w:ilvl w:val="1"/>
          <w:numId w:val="1"/>
        </w:numPr>
        <w:spacing w:after="120"/>
        <w:ind w:left="0" w:firstLine="0"/>
        <w:jc w:val="both"/>
        <w:rPr>
          <w:rFonts w:asciiTheme="minorHAnsi" w:hAnsiTheme="minorHAnsi" w:cs="Arial"/>
          <w:b/>
          <w:color w:val="000000"/>
          <w:sz w:val="22"/>
          <w:szCs w:val="22"/>
        </w:rPr>
      </w:pPr>
      <w:r w:rsidRPr="003B1326">
        <w:rPr>
          <w:rFonts w:asciiTheme="minorHAnsi" w:hAnsiTheme="minorHAnsi" w:cs="Arial"/>
          <w:color w:val="000000"/>
          <w:sz w:val="22"/>
          <w:szCs w:val="22"/>
          <w:lang w:eastAsia="en-US"/>
        </w:rPr>
        <w:t>As obrigações da Contratante e da Contratada são as estabelecidas no Termo de Referência.</w:t>
      </w:r>
      <w:r w:rsidRPr="003B1326">
        <w:rPr>
          <w:rFonts w:asciiTheme="minorHAnsi" w:hAnsiTheme="minorHAnsi" w:cs="Arial"/>
          <w:b/>
          <w:color w:val="000000"/>
          <w:sz w:val="22"/>
          <w:szCs w:val="22"/>
        </w:rPr>
        <w:t xml:space="preserve"> </w:t>
      </w:r>
    </w:p>
    <w:p w14:paraId="23910964" w14:textId="77777777" w:rsidR="00F137AD" w:rsidRPr="003B1326" w:rsidRDefault="00F137AD" w:rsidP="00F137AD">
      <w:pPr>
        <w:spacing w:after="120"/>
        <w:ind w:left="425"/>
        <w:jc w:val="both"/>
        <w:rPr>
          <w:rFonts w:asciiTheme="minorHAnsi" w:hAnsiTheme="minorHAnsi" w:cs="Arial"/>
          <w:b/>
          <w:color w:val="000000"/>
          <w:sz w:val="22"/>
          <w:szCs w:val="22"/>
        </w:rPr>
      </w:pPr>
    </w:p>
    <w:p w14:paraId="13DB64BB" w14:textId="77777777" w:rsidR="000F104D" w:rsidRPr="003B1326" w:rsidRDefault="000F104D" w:rsidP="00AA2745">
      <w:pPr>
        <w:pStyle w:val="SalisParagrafoNormal"/>
        <w:widowControl w:val="0"/>
        <w:numPr>
          <w:ilvl w:val="0"/>
          <w:numId w:val="1"/>
        </w:numPr>
        <w:shd w:val="clear" w:color="auto" w:fill="A6A6A6"/>
        <w:tabs>
          <w:tab w:val="left" w:pos="567"/>
        </w:tabs>
        <w:ind w:left="0" w:firstLine="0"/>
        <w:rPr>
          <w:rFonts w:ascii="Calibri" w:hAnsi="Calibri" w:cs="Calibri"/>
          <w:b/>
          <w:bCs/>
          <w:szCs w:val="22"/>
        </w:rPr>
      </w:pPr>
      <w:r w:rsidRPr="003B1326">
        <w:rPr>
          <w:rFonts w:ascii="Calibri" w:hAnsi="Calibri" w:cs="Calibri"/>
          <w:b/>
          <w:bCs/>
          <w:szCs w:val="22"/>
        </w:rPr>
        <w:t>DO PAGAMENTO</w:t>
      </w:r>
    </w:p>
    <w:p w14:paraId="62B41A85" w14:textId="3DA7638A" w:rsidR="00C35484" w:rsidRPr="003B1326" w:rsidRDefault="00C35484" w:rsidP="00F137AD">
      <w:pPr>
        <w:numPr>
          <w:ilvl w:val="1"/>
          <w:numId w:val="1"/>
        </w:numPr>
        <w:spacing w:after="120"/>
        <w:ind w:left="0" w:firstLine="0"/>
        <w:jc w:val="both"/>
        <w:rPr>
          <w:rFonts w:asciiTheme="minorHAnsi" w:hAnsiTheme="minorHAnsi" w:cs="Arial"/>
          <w:color w:val="000000"/>
          <w:sz w:val="22"/>
          <w:szCs w:val="22"/>
          <w:lang w:eastAsia="en-US"/>
        </w:rPr>
      </w:pPr>
      <w:r w:rsidRPr="003B1326">
        <w:rPr>
          <w:rFonts w:asciiTheme="minorHAnsi" w:hAnsiTheme="minorHAnsi" w:cs="Arial"/>
          <w:color w:val="000000"/>
          <w:sz w:val="22"/>
          <w:szCs w:val="22"/>
          <w:lang w:eastAsia="en-US"/>
        </w:rPr>
        <w:t xml:space="preserve">O pagamento será efetuado pela Contratante no </w:t>
      </w:r>
      <w:r w:rsidRPr="003B1326">
        <w:rPr>
          <w:rFonts w:asciiTheme="minorHAnsi" w:hAnsiTheme="minorHAnsi" w:cs="Arial"/>
          <w:sz w:val="22"/>
          <w:szCs w:val="22"/>
          <w:lang w:eastAsia="en-US"/>
        </w:rPr>
        <w:t xml:space="preserve">prazo de </w:t>
      </w:r>
      <w:r w:rsidR="00C673B7" w:rsidRPr="003B1326">
        <w:rPr>
          <w:rFonts w:asciiTheme="minorHAnsi" w:hAnsiTheme="minorHAnsi" w:cs="Arial"/>
          <w:sz w:val="22"/>
          <w:szCs w:val="22"/>
          <w:lang w:eastAsia="en-US"/>
        </w:rPr>
        <w:t>30</w:t>
      </w:r>
      <w:r w:rsidR="009C3361" w:rsidRPr="003B1326">
        <w:rPr>
          <w:rFonts w:asciiTheme="minorHAnsi" w:hAnsiTheme="minorHAnsi" w:cs="Arial"/>
          <w:sz w:val="22"/>
          <w:szCs w:val="22"/>
          <w:lang w:eastAsia="en-US"/>
        </w:rPr>
        <w:t xml:space="preserve"> (</w:t>
      </w:r>
      <w:r w:rsidR="00C673B7" w:rsidRPr="003B1326">
        <w:rPr>
          <w:rFonts w:asciiTheme="minorHAnsi" w:hAnsiTheme="minorHAnsi" w:cs="Arial"/>
          <w:sz w:val="22"/>
          <w:szCs w:val="22"/>
          <w:lang w:eastAsia="en-US"/>
        </w:rPr>
        <w:t>trinta</w:t>
      </w:r>
      <w:r w:rsidRPr="003B1326">
        <w:rPr>
          <w:rFonts w:asciiTheme="minorHAnsi" w:hAnsiTheme="minorHAnsi" w:cs="Arial"/>
          <w:sz w:val="22"/>
          <w:szCs w:val="22"/>
          <w:lang w:eastAsia="en-US"/>
        </w:rPr>
        <w:t xml:space="preserve">) </w:t>
      </w:r>
      <w:r w:rsidRPr="003B1326">
        <w:rPr>
          <w:rFonts w:asciiTheme="minorHAnsi" w:hAnsiTheme="minorHAnsi" w:cs="Arial"/>
          <w:color w:val="000000"/>
          <w:sz w:val="22"/>
          <w:szCs w:val="22"/>
          <w:lang w:eastAsia="en-US"/>
        </w:rPr>
        <w:t>dias, contados da apresentação da Nota Fiscal/Fatura contendo o detalhamento dos serviços executados e os materiais empregados, através de ordem bancária, para cr</w:t>
      </w:r>
      <w:r w:rsidR="00A9777A" w:rsidRPr="003B1326">
        <w:rPr>
          <w:rFonts w:asciiTheme="minorHAnsi" w:hAnsiTheme="minorHAnsi" w:cs="Arial"/>
          <w:color w:val="000000"/>
          <w:sz w:val="22"/>
          <w:szCs w:val="22"/>
          <w:lang w:eastAsia="en-US"/>
        </w:rPr>
        <w:t xml:space="preserve">édito em banco, agência e conta </w:t>
      </w:r>
      <w:r w:rsidRPr="003B1326">
        <w:rPr>
          <w:rFonts w:asciiTheme="minorHAnsi" w:hAnsiTheme="minorHAnsi" w:cs="Arial"/>
          <w:color w:val="000000"/>
          <w:sz w:val="22"/>
          <w:szCs w:val="22"/>
          <w:lang w:eastAsia="en-US"/>
        </w:rPr>
        <w:t>corrente indicados pelo contratado.</w:t>
      </w:r>
    </w:p>
    <w:p w14:paraId="3392FC2F" w14:textId="77777777" w:rsidR="00C35484" w:rsidRPr="003B1326" w:rsidRDefault="00C35484" w:rsidP="00F137AD">
      <w:pPr>
        <w:numPr>
          <w:ilvl w:val="1"/>
          <w:numId w:val="1"/>
        </w:numPr>
        <w:spacing w:after="120"/>
        <w:ind w:left="0" w:firstLine="0"/>
        <w:jc w:val="both"/>
        <w:rPr>
          <w:rFonts w:asciiTheme="minorHAnsi" w:hAnsiTheme="minorHAnsi" w:cs="Arial"/>
          <w:color w:val="000000"/>
          <w:sz w:val="22"/>
          <w:szCs w:val="22"/>
          <w:lang w:eastAsia="en-US"/>
        </w:rPr>
      </w:pPr>
      <w:r w:rsidRPr="003B1326">
        <w:rPr>
          <w:rFonts w:asciiTheme="minorHAnsi" w:hAnsiTheme="minorHAnsi" w:cs="Arial"/>
          <w:color w:val="000000"/>
          <w:sz w:val="22"/>
          <w:szCs w:val="22"/>
          <w:lang w:eastAsia="en-US"/>
        </w:rPr>
        <w:t>Os pagamentos decorrentes de despesas cujos valores não ultrapassem o limite de que trata o inciso II do art. 24 da Lei 8.666, de 1993, deverão ser efetuados no prazo de até 5 (cinco) dias úteis, contados da data da apresentação da Nota Fiscal/Fatura, nos termos do art. 5º, § 3º, da Lei nº 8.666, de 1993.</w:t>
      </w:r>
    </w:p>
    <w:p w14:paraId="28E15A23" w14:textId="533B1FB5" w:rsidR="00C35484" w:rsidRPr="003B1326" w:rsidRDefault="00C35484" w:rsidP="00F137AD">
      <w:pPr>
        <w:numPr>
          <w:ilvl w:val="1"/>
          <w:numId w:val="1"/>
        </w:numPr>
        <w:spacing w:after="120"/>
        <w:ind w:left="0" w:firstLine="0"/>
        <w:jc w:val="both"/>
        <w:rPr>
          <w:rFonts w:asciiTheme="minorHAnsi" w:hAnsiTheme="minorHAnsi" w:cs="Arial"/>
          <w:color w:val="000000"/>
          <w:sz w:val="22"/>
          <w:szCs w:val="22"/>
          <w:lang w:eastAsia="en-US"/>
        </w:rPr>
      </w:pPr>
      <w:r w:rsidRPr="003B1326">
        <w:rPr>
          <w:rFonts w:asciiTheme="minorHAnsi" w:hAnsiTheme="minorHAnsi" w:cs="Arial"/>
          <w:color w:val="000000"/>
          <w:sz w:val="22"/>
          <w:szCs w:val="22"/>
          <w:lang w:eastAsia="en-US"/>
        </w:rPr>
        <w:t>A apresentação da Nota Fiscal/Fat</w:t>
      </w:r>
      <w:r w:rsidR="00C673B7" w:rsidRPr="003B1326">
        <w:rPr>
          <w:rFonts w:asciiTheme="minorHAnsi" w:hAnsiTheme="minorHAnsi" w:cs="Arial"/>
          <w:color w:val="000000"/>
          <w:sz w:val="22"/>
          <w:szCs w:val="22"/>
          <w:lang w:eastAsia="en-US"/>
        </w:rPr>
        <w:t xml:space="preserve">ura deverá ocorrer no prazo de </w:t>
      </w:r>
      <w:r w:rsidR="00C673B7" w:rsidRPr="003B1326">
        <w:rPr>
          <w:rFonts w:asciiTheme="minorHAnsi" w:hAnsiTheme="minorHAnsi" w:cs="Arial"/>
          <w:sz w:val="22"/>
          <w:szCs w:val="22"/>
          <w:lang w:eastAsia="en-US"/>
        </w:rPr>
        <w:t>5</w:t>
      </w:r>
      <w:r w:rsidRPr="003B1326">
        <w:rPr>
          <w:rFonts w:asciiTheme="minorHAnsi" w:hAnsiTheme="minorHAnsi" w:cs="Arial"/>
          <w:sz w:val="22"/>
          <w:szCs w:val="22"/>
          <w:lang w:eastAsia="en-US"/>
        </w:rPr>
        <w:t xml:space="preserve"> (</w:t>
      </w:r>
      <w:r w:rsidR="00C673B7" w:rsidRPr="003B1326">
        <w:rPr>
          <w:rFonts w:asciiTheme="minorHAnsi" w:hAnsiTheme="minorHAnsi" w:cs="Arial"/>
          <w:sz w:val="22"/>
          <w:szCs w:val="22"/>
          <w:lang w:eastAsia="en-US"/>
        </w:rPr>
        <w:t>cinco</w:t>
      </w:r>
      <w:r w:rsidRPr="003B1326">
        <w:rPr>
          <w:rFonts w:asciiTheme="minorHAnsi" w:hAnsiTheme="minorHAnsi" w:cs="Arial"/>
          <w:sz w:val="22"/>
          <w:szCs w:val="22"/>
          <w:lang w:eastAsia="en-US"/>
        </w:rPr>
        <w:t>) dias</w:t>
      </w:r>
      <w:r w:rsidRPr="003B1326">
        <w:rPr>
          <w:rFonts w:asciiTheme="minorHAnsi" w:hAnsiTheme="minorHAnsi" w:cs="Arial"/>
          <w:color w:val="000000"/>
          <w:sz w:val="22"/>
          <w:szCs w:val="22"/>
          <w:lang w:eastAsia="en-US"/>
        </w:rPr>
        <w:t>, contado da data final do período de adimplemento da parcela da contratação a que aquela se referir.</w:t>
      </w:r>
    </w:p>
    <w:p w14:paraId="684BB9FE" w14:textId="77777777" w:rsidR="00C35484" w:rsidRPr="003B1326" w:rsidRDefault="00C35484" w:rsidP="00F137AD">
      <w:pPr>
        <w:numPr>
          <w:ilvl w:val="1"/>
          <w:numId w:val="1"/>
        </w:numPr>
        <w:spacing w:after="120"/>
        <w:ind w:left="0" w:firstLine="0"/>
        <w:jc w:val="both"/>
        <w:rPr>
          <w:rFonts w:asciiTheme="minorHAnsi" w:hAnsiTheme="minorHAnsi" w:cs="Arial"/>
          <w:color w:val="000000"/>
          <w:sz w:val="22"/>
          <w:szCs w:val="22"/>
          <w:lang w:eastAsia="en-US"/>
        </w:rPr>
      </w:pPr>
      <w:r w:rsidRPr="003B1326">
        <w:rPr>
          <w:rFonts w:asciiTheme="minorHAnsi" w:hAnsiTheme="minorHAnsi" w:cs="Arial"/>
          <w:color w:val="000000"/>
          <w:sz w:val="22"/>
          <w:szCs w:val="22"/>
          <w:lang w:eastAsia="en-US"/>
        </w:rPr>
        <w:t>O pagamento somente será autorizado depois de efetuado o “atesto” pelo servidor competente, condicionado este ato à verificação da conformidade da Nota Fiscal/Fatura apresentada em relação aos serviços efetivamente prestados e aos materiais empregados.</w:t>
      </w:r>
    </w:p>
    <w:p w14:paraId="3C2B37D7" w14:textId="77777777" w:rsidR="00C35484" w:rsidRPr="003B1326" w:rsidRDefault="00C35484" w:rsidP="00F137AD">
      <w:pPr>
        <w:numPr>
          <w:ilvl w:val="1"/>
          <w:numId w:val="1"/>
        </w:numPr>
        <w:spacing w:after="120"/>
        <w:ind w:left="0" w:firstLine="0"/>
        <w:jc w:val="both"/>
        <w:rPr>
          <w:rFonts w:asciiTheme="minorHAnsi" w:hAnsiTheme="minorHAnsi" w:cs="Arial"/>
          <w:color w:val="000000"/>
          <w:sz w:val="22"/>
          <w:szCs w:val="22"/>
          <w:lang w:eastAsia="en-US"/>
        </w:rPr>
      </w:pPr>
      <w:r w:rsidRPr="003B1326">
        <w:rPr>
          <w:rFonts w:asciiTheme="minorHAnsi" w:hAnsiTheme="minorHAnsi" w:cs="Arial"/>
          <w:color w:val="000000"/>
          <w:sz w:val="22"/>
          <w:szCs w:val="22"/>
          <w:lang w:eastAsia="en-US"/>
        </w:rPr>
        <w:t>Havendo erro na apresentação da Nota Fiscal/Fatura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610A0287" w14:textId="77777777" w:rsidR="00C35484" w:rsidRPr="003B1326" w:rsidRDefault="00C35484" w:rsidP="00F137AD">
      <w:pPr>
        <w:numPr>
          <w:ilvl w:val="1"/>
          <w:numId w:val="1"/>
        </w:numPr>
        <w:spacing w:after="120"/>
        <w:ind w:left="0" w:firstLine="0"/>
        <w:jc w:val="both"/>
        <w:rPr>
          <w:rFonts w:asciiTheme="minorHAnsi" w:hAnsiTheme="minorHAnsi" w:cs="Arial"/>
          <w:color w:val="000000"/>
          <w:sz w:val="22"/>
          <w:szCs w:val="22"/>
          <w:lang w:eastAsia="en-US"/>
        </w:rPr>
      </w:pPr>
      <w:r w:rsidRPr="003B1326">
        <w:rPr>
          <w:rFonts w:asciiTheme="minorHAnsi" w:hAnsiTheme="minorHAnsi" w:cs="Arial"/>
          <w:color w:val="000000"/>
          <w:sz w:val="22"/>
          <w:szCs w:val="22"/>
          <w:lang w:eastAsia="en-US"/>
        </w:rPr>
        <w:t>Nos termos do artigo 36, § 6°, da Instrução Normativa SLTI/MPOG n° 02, de 2008, será efetuada a retenção ou glosa no pagamento, proporcional à irregularidade verificada, sem prejuízo das sanções cabíveis, caso se constate que a Contratada:</w:t>
      </w:r>
    </w:p>
    <w:p w14:paraId="580FE390" w14:textId="77777777" w:rsidR="00C35484" w:rsidRPr="003B1326" w:rsidRDefault="00C35484" w:rsidP="00F137AD">
      <w:pPr>
        <w:numPr>
          <w:ilvl w:val="2"/>
          <w:numId w:val="1"/>
        </w:numPr>
        <w:tabs>
          <w:tab w:val="left" w:pos="567"/>
        </w:tabs>
        <w:spacing w:after="120"/>
        <w:ind w:left="567" w:firstLine="0"/>
        <w:jc w:val="both"/>
        <w:rPr>
          <w:rFonts w:asciiTheme="minorHAnsi" w:hAnsiTheme="minorHAnsi" w:cs="Arial"/>
          <w:color w:val="000000"/>
          <w:sz w:val="22"/>
          <w:szCs w:val="22"/>
          <w:lang w:eastAsia="en-US"/>
        </w:rPr>
      </w:pPr>
      <w:r w:rsidRPr="003B1326">
        <w:rPr>
          <w:rFonts w:asciiTheme="minorHAnsi" w:hAnsiTheme="minorHAnsi" w:cs="Arial"/>
          <w:color w:val="000000"/>
          <w:sz w:val="22"/>
          <w:szCs w:val="22"/>
          <w:lang w:eastAsia="en-US"/>
        </w:rPr>
        <w:t>não produziu os resultados acordados;</w:t>
      </w:r>
    </w:p>
    <w:p w14:paraId="7499E214" w14:textId="77777777" w:rsidR="00C35484" w:rsidRPr="003B1326" w:rsidRDefault="00C35484" w:rsidP="00F137AD">
      <w:pPr>
        <w:numPr>
          <w:ilvl w:val="2"/>
          <w:numId w:val="1"/>
        </w:numPr>
        <w:tabs>
          <w:tab w:val="left" w:pos="567"/>
        </w:tabs>
        <w:spacing w:after="120"/>
        <w:ind w:left="567" w:firstLine="0"/>
        <w:jc w:val="both"/>
        <w:rPr>
          <w:rFonts w:asciiTheme="minorHAnsi" w:hAnsiTheme="minorHAnsi" w:cs="Arial"/>
          <w:color w:val="000000"/>
          <w:sz w:val="22"/>
          <w:szCs w:val="22"/>
          <w:lang w:eastAsia="en-US"/>
        </w:rPr>
      </w:pPr>
      <w:r w:rsidRPr="003B1326">
        <w:rPr>
          <w:rFonts w:asciiTheme="minorHAnsi" w:hAnsiTheme="minorHAnsi" w:cs="Arial"/>
          <w:color w:val="000000"/>
          <w:sz w:val="22"/>
          <w:szCs w:val="22"/>
          <w:lang w:eastAsia="en-US"/>
        </w:rPr>
        <w:t>deixou de executar as atividades contratadas, ou não as executou com a qualidade mínima exigida;</w:t>
      </w:r>
    </w:p>
    <w:p w14:paraId="4E830024" w14:textId="77777777" w:rsidR="006335C4" w:rsidRPr="003B1326" w:rsidRDefault="00C35484" w:rsidP="00F137AD">
      <w:pPr>
        <w:numPr>
          <w:ilvl w:val="2"/>
          <w:numId w:val="1"/>
        </w:numPr>
        <w:tabs>
          <w:tab w:val="left" w:pos="567"/>
        </w:tabs>
        <w:spacing w:after="120"/>
        <w:ind w:left="567" w:firstLine="0"/>
        <w:jc w:val="both"/>
        <w:rPr>
          <w:rFonts w:asciiTheme="minorHAnsi" w:hAnsiTheme="minorHAnsi" w:cs="Arial"/>
          <w:color w:val="000000"/>
          <w:sz w:val="22"/>
          <w:szCs w:val="22"/>
          <w:lang w:eastAsia="en-US"/>
        </w:rPr>
      </w:pPr>
      <w:r w:rsidRPr="003B1326">
        <w:rPr>
          <w:rFonts w:asciiTheme="minorHAnsi" w:hAnsiTheme="minorHAnsi" w:cs="Arial"/>
          <w:color w:val="000000"/>
          <w:sz w:val="22"/>
          <w:szCs w:val="22"/>
          <w:lang w:eastAsia="en-US"/>
        </w:rPr>
        <w:t>deixou de utilizar os materiais e recursos humanos exigidos para a execução do serviço, ou utilizou-os com qualidade ou quantidade inferior à demandada.</w:t>
      </w:r>
    </w:p>
    <w:p w14:paraId="12A94E0E" w14:textId="77777777" w:rsidR="00C35484" w:rsidRPr="003B1326" w:rsidRDefault="00C35484" w:rsidP="00F137AD">
      <w:pPr>
        <w:numPr>
          <w:ilvl w:val="1"/>
          <w:numId w:val="1"/>
        </w:numPr>
        <w:spacing w:after="120"/>
        <w:ind w:left="0" w:firstLine="0"/>
        <w:jc w:val="both"/>
        <w:rPr>
          <w:rFonts w:asciiTheme="minorHAnsi" w:hAnsiTheme="minorHAnsi" w:cs="Arial"/>
          <w:color w:val="000000"/>
          <w:sz w:val="22"/>
          <w:szCs w:val="22"/>
          <w:lang w:eastAsia="en-US"/>
        </w:rPr>
      </w:pPr>
      <w:r w:rsidRPr="003B1326">
        <w:rPr>
          <w:rFonts w:asciiTheme="minorHAnsi" w:hAnsiTheme="minorHAnsi" w:cs="Arial"/>
          <w:color w:val="000000"/>
          <w:sz w:val="22"/>
          <w:szCs w:val="22"/>
          <w:lang w:eastAsia="en-US"/>
        </w:rPr>
        <w:t>Será considerada data do pagamento o dia em que constar como emitida a ordem bancária para pagamento.</w:t>
      </w:r>
    </w:p>
    <w:p w14:paraId="042434EC" w14:textId="77777777" w:rsidR="006335C4" w:rsidRPr="003B1326" w:rsidRDefault="006335C4" w:rsidP="00F137AD">
      <w:pPr>
        <w:numPr>
          <w:ilvl w:val="1"/>
          <w:numId w:val="1"/>
        </w:numPr>
        <w:spacing w:after="120"/>
        <w:ind w:left="0" w:firstLine="0"/>
        <w:jc w:val="both"/>
        <w:rPr>
          <w:rFonts w:asciiTheme="minorHAnsi" w:hAnsiTheme="minorHAnsi" w:cs="Arial"/>
          <w:color w:val="000000"/>
          <w:sz w:val="22"/>
          <w:szCs w:val="22"/>
          <w:lang w:eastAsia="en-US"/>
        </w:rPr>
      </w:pPr>
      <w:r w:rsidRPr="003B1326">
        <w:rPr>
          <w:rFonts w:asciiTheme="minorHAnsi" w:hAnsiTheme="minorHAnsi" w:cs="Arial"/>
          <w:color w:val="000000"/>
          <w:sz w:val="22"/>
          <w:szCs w:val="22"/>
          <w:lang w:eastAsia="en-US"/>
        </w:rPr>
        <w:t xml:space="preserve">Antes de cada pagamento à contratada, será realizada consulta ao SICAF para verificar a manutenção das condições de habilitação exigidas no edital. </w:t>
      </w:r>
    </w:p>
    <w:p w14:paraId="7C0F004C" w14:textId="77777777" w:rsidR="006335C4" w:rsidRPr="003B1326" w:rsidRDefault="006335C4" w:rsidP="00F137AD">
      <w:pPr>
        <w:numPr>
          <w:ilvl w:val="1"/>
          <w:numId w:val="1"/>
        </w:numPr>
        <w:spacing w:after="120"/>
        <w:ind w:left="0" w:firstLine="0"/>
        <w:jc w:val="both"/>
        <w:rPr>
          <w:rFonts w:asciiTheme="minorHAnsi" w:hAnsiTheme="minorHAnsi" w:cs="Arial"/>
          <w:color w:val="000000"/>
          <w:sz w:val="22"/>
          <w:szCs w:val="22"/>
          <w:lang w:eastAsia="en-US"/>
        </w:rPr>
      </w:pPr>
      <w:r w:rsidRPr="003B1326">
        <w:rPr>
          <w:rFonts w:asciiTheme="minorHAnsi" w:hAnsiTheme="minorHAnsi" w:cs="Arial"/>
          <w:color w:val="000000"/>
          <w:sz w:val="22"/>
          <w:szCs w:val="22"/>
          <w:lang w:eastAsia="en-US"/>
        </w:rPr>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14:paraId="668B5726" w14:textId="77777777" w:rsidR="006335C4" w:rsidRPr="003B1326" w:rsidRDefault="006335C4" w:rsidP="00F137AD">
      <w:pPr>
        <w:numPr>
          <w:ilvl w:val="1"/>
          <w:numId w:val="1"/>
        </w:numPr>
        <w:spacing w:after="120"/>
        <w:ind w:left="0" w:firstLine="0"/>
        <w:jc w:val="both"/>
        <w:rPr>
          <w:rFonts w:asciiTheme="minorHAnsi" w:hAnsiTheme="minorHAnsi" w:cs="Arial"/>
          <w:color w:val="000000"/>
          <w:sz w:val="22"/>
          <w:szCs w:val="22"/>
          <w:lang w:eastAsia="en-US"/>
        </w:rPr>
      </w:pPr>
      <w:r w:rsidRPr="003B1326">
        <w:rPr>
          <w:rFonts w:asciiTheme="minorHAnsi" w:hAnsiTheme="minorHAnsi" w:cs="Arial"/>
          <w:color w:val="000000"/>
          <w:sz w:val="22"/>
          <w:szCs w:val="22"/>
          <w:lang w:eastAsia="en-US"/>
        </w:rPr>
        <w:lastRenderedPageBreak/>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0A9B2A3E" w14:textId="77777777" w:rsidR="006335C4" w:rsidRPr="003B1326" w:rsidRDefault="006335C4" w:rsidP="00F137AD">
      <w:pPr>
        <w:numPr>
          <w:ilvl w:val="1"/>
          <w:numId w:val="1"/>
        </w:numPr>
        <w:spacing w:after="120"/>
        <w:ind w:left="0" w:firstLine="0"/>
        <w:jc w:val="both"/>
        <w:rPr>
          <w:rFonts w:asciiTheme="minorHAnsi" w:hAnsiTheme="minorHAnsi" w:cs="Arial"/>
          <w:color w:val="000000"/>
          <w:sz w:val="22"/>
          <w:szCs w:val="22"/>
          <w:lang w:eastAsia="en-US"/>
        </w:rPr>
      </w:pPr>
      <w:r w:rsidRPr="003B1326">
        <w:rPr>
          <w:rFonts w:asciiTheme="minorHAnsi" w:hAnsiTheme="minorHAnsi" w:cs="Arial"/>
          <w:color w:val="000000"/>
          <w:sz w:val="22"/>
          <w:szCs w:val="22"/>
          <w:lang w:eastAsia="en-US"/>
        </w:rPr>
        <w:t xml:space="preserve">Persistindo a irregularidade, a contratante deverá adotar as medidas necessárias à rescisão contratual nos autos do processo administrativo correspondente, assegurada à contratada a ampla defesa. </w:t>
      </w:r>
    </w:p>
    <w:p w14:paraId="7DB05367" w14:textId="77777777" w:rsidR="006335C4" w:rsidRPr="003B1326" w:rsidRDefault="006335C4" w:rsidP="00F137AD">
      <w:pPr>
        <w:numPr>
          <w:ilvl w:val="1"/>
          <w:numId w:val="1"/>
        </w:numPr>
        <w:spacing w:after="120"/>
        <w:ind w:left="0" w:firstLine="0"/>
        <w:jc w:val="both"/>
        <w:rPr>
          <w:rFonts w:asciiTheme="minorHAnsi" w:hAnsiTheme="minorHAnsi" w:cs="Arial"/>
          <w:color w:val="000000"/>
          <w:sz w:val="22"/>
          <w:szCs w:val="22"/>
          <w:lang w:eastAsia="en-US"/>
        </w:rPr>
      </w:pPr>
      <w:r w:rsidRPr="003B1326">
        <w:rPr>
          <w:rFonts w:asciiTheme="minorHAnsi" w:hAnsiTheme="minorHAnsi" w:cs="Arial"/>
          <w:color w:val="000000"/>
          <w:sz w:val="22"/>
          <w:szCs w:val="22"/>
          <w:lang w:eastAsia="en-US"/>
        </w:rPr>
        <w:t xml:space="preserve">Havendo a efetiva execução do objeto, os pagamentos serão realizados normalmente, até que se decida pela rescisão do contrato, caso a contratada não regularize sua situação junto ao SICAF.  </w:t>
      </w:r>
    </w:p>
    <w:p w14:paraId="707C902C" w14:textId="77777777" w:rsidR="006335C4" w:rsidRPr="003B1326" w:rsidRDefault="006335C4" w:rsidP="00F137AD">
      <w:pPr>
        <w:numPr>
          <w:ilvl w:val="1"/>
          <w:numId w:val="1"/>
        </w:numPr>
        <w:spacing w:after="120"/>
        <w:ind w:left="0" w:firstLine="0"/>
        <w:jc w:val="both"/>
        <w:rPr>
          <w:rFonts w:asciiTheme="minorHAnsi" w:hAnsiTheme="minorHAnsi" w:cs="Arial"/>
          <w:color w:val="000000"/>
          <w:sz w:val="22"/>
          <w:szCs w:val="22"/>
          <w:lang w:eastAsia="en-US"/>
        </w:rPr>
      </w:pPr>
      <w:r w:rsidRPr="003B1326">
        <w:rPr>
          <w:rFonts w:asciiTheme="minorHAnsi" w:hAnsiTheme="minorHAnsi" w:cs="Arial"/>
          <w:color w:val="000000"/>
          <w:sz w:val="22"/>
          <w:szCs w:val="22"/>
          <w:lang w:eastAsia="en-US"/>
        </w:rPr>
        <w:t>Somente por motivo de economicidade, segurança nacional ou outro interesse público de alta relevância, devidamente justificado, em qualquer caso, pela máxima autoridade da contratante, não será rescindido o contrato em execução com a contratada inadimplente no SICAF.</w:t>
      </w:r>
    </w:p>
    <w:p w14:paraId="75B3EEA1" w14:textId="77777777" w:rsidR="00C35484" w:rsidRPr="003B1326" w:rsidRDefault="00C35484" w:rsidP="00F137AD">
      <w:pPr>
        <w:numPr>
          <w:ilvl w:val="1"/>
          <w:numId w:val="1"/>
        </w:numPr>
        <w:spacing w:after="120"/>
        <w:ind w:left="0" w:firstLine="0"/>
        <w:jc w:val="both"/>
        <w:rPr>
          <w:rFonts w:asciiTheme="minorHAnsi" w:hAnsiTheme="minorHAnsi" w:cs="Arial"/>
          <w:color w:val="000000"/>
          <w:sz w:val="22"/>
          <w:szCs w:val="22"/>
          <w:lang w:eastAsia="en-US"/>
        </w:rPr>
      </w:pPr>
      <w:r w:rsidRPr="003B1326">
        <w:rPr>
          <w:rFonts w:asciiTheme="minorHAnsi" w:hAnsiTheme="minorHAnsi" w:cs="Arial"/>
          <w:color w:val="000000"/>
          <w:sz w:val="22"/>
          <w:szCs w:val="22"/>
          <w:lang w:eastAsia="en-US"/>
        </w:rPr>
        <w:t>Quando do pagamento, será efetuada a retenção tributária prevista na legislação aplicável.</w:t>
      </w:r>
    </w:p>
    <w:p w14:paraId="12D68011" w14:textId="77777777" w:rsidR="00C35484" w:rsidRPr="003B1326" w:rsidRDefault="00C35484" w:rsidP="00F137AD">
      <w:pPr>
        <w:numPr>
          <w:ilvl w:val="2"/>
          <w:numId w:val="1"/>
        </w:numPr>
        <w:tabs>
          <w:tab w:val="left" w:pos="567"/>
        </w:tabs>
        <w:spacing w:after="120"/>
        <w:ind w:left="567" w:firstLine="0"/>
        <w:jc w:val="both"/>
        <w:rPr>
          <w:rFonts w:asciiTheme="minorHAnsi" w:hAnsiTheme="minorHAnsi" w:cs="Arial"/>
          <w:color w:val="000000"/>
          <w:sz w:val="22"/>
          <w:szCs w:val="22"/>
          <w:lang w:eastAsia="en-US"/>
        </w:rPr>
      </w:pPr>
      <w:r w:rsidRPr="003B1326">
        <w:rPr>
          <w:rFonts w:asciiTheme="minorHAnsi" w:hAnsiTheme="minorHAnsi" w:cs="Arial"/>
          <w:color w:val="000000"/>
          <w:sz w:val="22"/>
          <w:szCs w:val="22"/>
          <w:lang w:eastAsia="en-US"/>
        </w:rPr>
        <w:t>A Contratada 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C1D8468" w14:textId="77777777" w:rsidR="00240390" w:rsidRPr="003B1326" w:rsidRDefault="00240390" w:rsidP="00F137AD">
      <w:pPr>
        <w:numPr>
          <w:ilvl w:val="1"/>
          <w:numId w:val="1"/>
        </w:numPr>
        <w:spacing w:after="120"/>
        <w:ind w:left="0" w:firstLine="0"/>
        <w:jc w:val="both"/>
        <w:rPr>
          <w:rFonts w:asciiTheme="minorHAnsi" w:hAnsiTheme="minorHAnsi" w:cs="Arial"/>
          <w:color w:val="000000"/>
          <w:sz w:val="22"/>
          <w:szCs w:val="22"/>
          <w:lang w:eastAsia="en-US"/>
        </w:rPr>
      </w:pPr>
      <w:r w:rsidRPr="003B1326">
        <w:rPr>
          <w:rFonts w:asciiTheme="minorHAnsi" w:hAnsiTheme="minorHAnsi" w:cs="Arial"/>
          <w:color w:val="000000"/>
          <w:sz w:val="22"/>
          <w:szCs w:val="22"/>
          <w:lang w:eastAsia="en-US"/>
        </w:rPr>
        <w:t>O pagamento da nota fiscal/fatura também ficará condicionado à apresentação, pela Contratada, das seguintes declarações, conforme o caso:</w:t>
      </w:r>
    </w:p>
    <w:p w14:paraId="536D4B31" w14:textId="3974A94F" w:rsidR="00240390" w:rsidRPr="003B1326" w:rsidRDefault="00240390" w:rsidP="00F137AD">
      <w:pPr>
        <w:numPr>
          <w:ilvl w:val="2"/>
          <w:numId w:val="1"/>
        </w:numPr>
        <w:spacing w:after="120"/>
        <w:ind w:left="567" w:firstLine="0"/>
        <w:jc w:val="both"/>
        <w:rPr>
          <w:rFonts w:asciiTheme="minorHAnsi" w:hAnsiTheme="minorHAnsi" w:cs="Arial"/>
          <w:color w:val="000000"/>
          <w:sz w:val="22"/>
          <w:szCs w:val="22"/>
          <w:lang w:eastAsia="en-US"/>
        </w:rPr>
      </w:pPr>
      <w:r w:rsidRPr="003B1326">
        <w:rPr>
          <w:rFonts w:asciiTheme="minorHAnsi" w:hAnsiTheme="minorHAnsi" w:cs="Arial"/>
          <w:color w:val="000000"/>
          <w:sz w:val="22"/>
          <w:szCs w:val="22"/>
          <w:lang w:eastAsia="en-US"/>
        </w:rPr>
        <w:t>A Contratada regularmente optante pelo SIMPLES NACIONAL deverá apresentar a declaração de situação de enquadramento conforme modelo (ANEXO V) do edital juntamente com a apresentação da nota fiscal/fatura. Ficará condicionado o pagamento da nota fiscal/fatura à devida apresentação do documento comprobatório mencionado; ou</w:t>
      </w:r>
    </w:p>
    <w:p w14:paraId="22EA8699" w14:textId="4B9007C0" w:rsidR="00240390" w:rsidRPr="003B1326" w:rsidRDefault="00240390" w:rsidP="00F137AD">
      <w:pPr>
        <w:numPr>
          <w:ilvl w:val="2"/>
          <w:numId w:val="1"/>
        </w:numPr>
        <w:spacing w:after="120"/>
        <w:ind w:left="567" w:firstLine="0"/>
        <w:jc w:val="both"/>
        <w:rPr>
          <w:rFonts w:asciiTheme="minorHAnsi" w:hAnsiTheme="minorHAnsi" w:cs="Arial"/>
          <w:color w:val="000000"/>
          <w:sz w:val="22"/>
          <w:szCs w:val="22"/>
          <w:lang w:eastAsia="en-US"/>
        </w:rPr>
      </w:pPr>
      <w:r w:rsidRPr="003B1326">
        <w:rPr>
          <w:rFonts w:asciiTheme="minorHAnsi" w:hAnsiTheme="minorHAnsi" w:cs="Arial"/>
          <w:color w:val="000000"/>
          <w:sz w:val="22"/>
          <w:szCs w:val="22"/>
          <w:lang w:eastAsia="en-US"/>
        </w:rPr>
        <w:t>A Contratada ISENTA de retenção tributária deverá apresentar declaração de situação de enquadramento conforme modelo (ANEXO VI) do edital, juntamente à nota/fatura e seu pagamento ficará condicionado à apresentação desse documento; ou</w:t>
      </w:r>
    </w:p>
    <w:p w14:paraId="1A3A4F5C" w14:textId="6F863899" w:rsidR="00240390" w:rsidRPr="003B1326" w:rsidRDefault="00240390" w:rsidP="00F137AD">
      <w:pPr>
        <w:numPr>
          <w:ilvl w:val="2"/>
          <w:numId w:val="1"/>
        </w:numPr>
        <w:tabs>
          <w:tab w:val="left" w:pos="567"/>
        </w:tabs>
        <w:spacing w:after="120"/>
        <w:ind w:left="567" w:firstLine="0"/>
        <w:jc w:val="both"/>
        <w:rPr>
          <w:rFonts w:asciiTheme="minorHAnsi" w:hAnsiTheme="minorHAnsi" w:cs="Arial"/>
          <w:color w:val="000000"/>
          <w:sz w:val="22"/>
          <w:szCs w:val="22"/>
          <w:lang w:eastAsia="en-US"/>
        </w:rPr>
      </w:pPr>
      <w:r w:rsidRPr="003B1326">
        <w:rPr>
          <w:rFonts w:asciiTheme="minorHAnsi" w:hAnsiTheme="minorHAnsi" w:cs="Arial"/>
          <w:color w:val="000000"/>
          <w:sz w:val="22"/>
          <w:szCs w:val="22"/>
          <w:lang w:eastAsia="en-US"/>
        </w:rPr>
        <w:t xml:space="preserve">A Contratada IMUNE de retenção tributária deverá apresentar declaração de situação de enquadramento, conforme modelo (ANEXO </w:t>
      </w:r>
      <w:proofErr w:type="spellStart"/>
      <w:r w:rsidRPr="003B1326">
        <w:rPr>
          <w:rFonts w:asciiTheme="minorHAnsi" w:hAnsiTheme="minorHAnsi" w:cs="Arial"/>
          <w:color w:val="000000"/>
          <w:sz w:val="22"/>
          <w:szCs w:val="22"/>
          <w:lang w:eastAsia="en-US"/>
        </w:rPr>
        <w:t>ViI</w:t>
      </w:r>
      <w:proofErr w:type="spellEnd"/>
      <w:r w:rsidRPr="003B1326">
        <w:rPr>
          <w:rFonts w:asciiTheme="minorHAnsi" w:hAnsiTheme="minorHAnsi" w:cs="Arial"/>
          <w:color w:val="000000"/>
          <w:sz w:val="22"/>
          <w:szCs w:val="22"/>
          <w:lang w:eastAsia="en-US"/>
        </w:rPr>
        <w:t>) do edital, juntamente à nota/fatura e seu pagamento ficará condicionado à apresentação desse documento.</w:t>
      </w:r>
    </w:p>
    <w:p w14:paraId="49FBBD1B" w14:textId="77777777" w:rsidR="00C35484" w:rsidRPr="003B1326" w:rsidRDefault="00C35484" w:rsidP="00F137AD">
      <w:pPr>
        <w:numPr>
          <w:ilvl w:val="1"/>
          <w:numId w:val="1"/>
        </w:numPr>
        <w:spacing w:after="120"/>
        <w:ind w:left="0" w:firstLine="0"/>
        <w:jc w:val="both"/>
        <w:rPr>
          <w:rFonts w:asciiTheme="minorHAnsi" w:hAnsiTheme="minorHAnsi" w:cs="Arial"/>
          <w:color w:val="000000"/>
          <w:sz w:val="22"/>
          <w:szCs w:val="22"/>
          <w:lang w:eastAsia="en-US"/>
        </w:rPr>
      </w:pPr>
      <w:r w:rsidRPr="003B1326">
        <w:rPr>
          <w:rFonts w:asciiTheme="minorHAnsi" w:hAnsiTheme="minorHAnsi" w:cs="Arial"/>
          <w:color w:val="000000"/>
          <w:sz w:val="22"/>
          <w:szCs w:val="22"/>
          <w:lang w:eastAsia="en-US"/>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59927FBC" w14:textId="77777777" w:rsidR="000F104D" w:rsidRPr="003B1326" w:rsidRDefault="000F104D" w:rsidP="00AA2745">
      <w:pPr>
        <w:tabs>
          <w:tab w:val="left" w:pos="1701"/>
        </w:tabs>
        <w:spacing w:after="120"/>
        <w:ind w:left="425"/>
        <w:jc w:val="both"/>
        <w:rPr>
          <w:rFonts w:asciiTheme="minorHAnsi" w:hAnsiTheme="minorHAnsi" w:cs="Arial"/>
          <w:color w:val="000000"/>
          <w:sz w:val="22"/>
          <w:szCs w:val="22"/>
        </w:rPr>
      </w:pPr>
      <w:r w:rsidRPr="003B1326">
        <w:rPr>
          <w:rFonts w:asciiTheme="minorHAnsi" w:hAnsiTheme="minorHAnsi" w:cs="Arial"/>
          <w:color w:val="000000"/>
          <w:sz w:val="22"/>
          <w:szCs w:val="22"/>
        </w:rPr>
        <w:t>EM = I x N x VP, sendo:</w:t>
      </w:r>
    </w:p>
    <w:p w14:paraId="643B41B6" w14:textId="77777777" w:rsidR="000F104D" w:rsidRPr="003B1326" w:rsidRDefault="000F104D" w:rsidP="00AA2745">
      <w:pPr>
        <w:tabs>
          <w:tab w:val="left" w:pos="1701"/>
        </w:tabs>
        <w:spacing w:after="120"/>
        <w:ind w:left="425"/>
        <w:jc w:val="both"/>
        <w:rPr>
          <w:rFonts w:asciiTheme="minorHAnsi" w:hAnsiTheme="minorHAnsi" w:cs="Arial"/>
          <w:snapToGrid w:val="0"/>
          <w:color w:val="000000"/>
          <w:sz w:val="22"/>
          <w:szCs w:val="22"/>
        </w:rPr>
      </w:pPr>
      <w:r w:rsidRPr="003B1326">
        <w:rPr>
          <w:rFonts w:asciiTheme="minorHAnsi" w:hAnsiTheme="minorHAnsi" w:cs="Arial"/>
          <w:snapToGrid w:val="0"/>
          <w:color w:val="000000"/>
          <w:sz w:val="22"/>
          <w:szCs w:val="22"/>
        </w:rPr>
        <w:t>EM = Encargos moratórios;</w:t>
      </w:r>
    </w:p>
    <w:p w14:paraId="5054CAF8" w14:textId="77777777" w:rsidR="000F104D" w:rsidRPr="003B1326" w:rsidRDefault="000F104D" w:rsidP="00AA2745">
      <w:pPr>
        <w:tabs>
          <w:tab w:val="left" w:pos="1701"/>
        </w:tabs>
        <w:spacing w:after="120"/>
        <w:ind w:left="425"/>
        <w:jc w:val="both"/>
        <w:rPr>
          <w:rFonts w:asciiTheme="minorHAnsi" w:hAnsiTheme="minorHAnsi" w:cs="Arial"/>
          <w:color w:val="000000"/>
          <w:sz w:val="22"/>
          <w:szCs w:val="22"/>
        </w:rPr>
      </w:pPr>
      <w:r w:rsidRPr="003B1326">
        <w:rPr>
          <w:rFonts w:asciiTheme="minorHAnsi" w:hAnsiTheme="minorHAnsi" w:cs="Arial"/>
          <w:color w:val="000000"/>
          <w:sz w:val="22"/>
          <w:szCs w:val="22"/>
        </w:rPr>
        <w:t>N = Número de dias entre a data prevista para o pagamento e a do efetivo pagamento;</w:t>
      </w:r>
    </w:p>
    <w:p w14:paraId="5FFB5C7D" w14:textId="77777777" w:rsidR="000F104D" w:rsidRPr="003B1326" w:rsidRDefault="000F104D" w:rsidP="00AA2745">
      <w:pPr>
        <w:tabs>
          <w:tab w:val="left" w:pos="1701"/>
        </w:tabs>
        <w:spacing w:after="120"/>
        <w:ind w:left="425"/>
        <w:jc w:val="both"/>
        <w:rPr>
          <w:rFonts w:asciiTheme="minorHAnsi" w:hAnsiTheme="minorHAnsi" w:cs="Arial"/>
          <w:color w:val="000000"/>
          <w:sz w:val="22"/>
          <w:szCs w:val="22"/>
        </w:rPr>
      </w:pPr>
      <w:r w:rsidRPr="003B1326">
        <w:rPr>
          <w:rFonts w:asciiTheme="minorHAnsi" w:hAnsiTheme="minorHAnsi" w:cs="Arial"/>
          <w:color w:val="000000"/>
          <w:sz w:val="22"/>
          <w:szCs w:val="22"/>
        </w:rPr>
        <w:lastRenderedPageBreak/>
        <w:t>VP = Valor da parcela a ser paga.</w:t>
      </w:r>
    </w:p>
    <w:p w14:paraId="491823CA" w14:textId="77777777" w:rsidR="000F104D" w:rsidRPr="003B1326" w:rsidRDefault="000F104D" w:rsidP="00AA2745">
      <w:pPr>
        <w:tabs>
          <w:tab w:val="left" w:pos="1701"/>
        </w:tabs>
        <w:spacing w:after="120"/>
        <w:ind w:left="425"/>
        <w:jc w:val="both"/>
        <w:rPr>
          <w:rFonts w:asciiTheme="minorHAnsi" w:hAnsiTheme="minorHAnsi" w:cs="Arial"/>
          <w:color w:val="000000"/>
          <w:sz w:val="22"/>
          <w:szCs w:val="22"/>
        </w:rPr>
      </w:pPr>
      <w:r w:rsidRPr="003B1326">
        <w:rPr>
          <w:rFonts w:asciiTheme="minorHAnsi" w:hAnsiTheme="minorHAnsi" w:cs="Arial"/>
          <w:snapToGrid w:val="0"/>
          <w:color w:val="000000"/>
          <w:sz w:val="22"/>
          <w:szCs w:val="22"/>
        </w:rPr>
        <w:t xml:space="preserve">I = Índice de compensação financeira = </w:t>
      </w:r>
      <w:r w:rsidRPr="003B1326">
        <w:rPr>
          <w:rFonts w:asciiTheme="minorHAnsi" w:hAnsiTheme="minorHAnsi" w:cs="Arial"/>
          <w:color w:val="000000"/>
          <w:sz w:val="22"/>
          <w:szCs w:val="22"/>
        </w:rPr>
        <w:t>0,00016438, assim apurado:</w:t>
      </w:r>
    </w:p>
    <w:tbl>
      <w:tblPr>
        <w:tblW w:w="0" w:type="auto"/>
        <w:tblInd w:w="425" w:type="dxa"/>
        <w:tblLook w:val="04A0" w:firstRow="1" w:lastRow="0" w:firstColumn="1" w:lastColumn="0" w:noHBand="0" w:noVBand="1"/>
      </w:tblPr>
      <w:tblGrid>
        <w:gridCol w:w="1843"/>
        <w:gridCol w:w="565"/>
        <w:gridCol w:w="1170"/>
        <w:gridCol w:w="4501"/>
      </w:tblGrid>
      <w:tr w:rsidR="00A71D30" w:rsidRPr="003B1326" w14:paraId="52E34469" w14:textId="77777777" w:rsidTr="00F90986">
        <w:tc>
          <w:tcPr>
            <w:tcW w:w="1843" w:type="dxa"/>
            <w:vMerge w:val="restart"/>
            <w:vAlign w:val="center"/>
          </w:tcPr>
          <w:p w14:paraId="2FC6C496" w14:textId="77777777" w:rsidR="00A71D30" w:rsidRPr="003B1326" w:rsidRDefault="00A71D30" w:rsidP="00AA2745">
            <w:pPr>
              <w:tabs>
                <w:tab w:val="left" w:pos="1701"/>
              </w:tabs>
              <w:spacing w:after="120"/>
              <w:jc w:val="center"/>
              <w:rPr>
                <w:rFonts w:asciiTheme="minorHAnsi" w:hAnsiTheme="minorHAnsi" w:cs="Arial"/>
                <w:sz w:val="22"/>
                <w:szCs w:val="22"/>
              </w:rPr>
            </w:pPr>
            <w:r w:rsidRPr="003B1326">
              <w:rPr>
                <w:rFonts w:asciiTheme="minorHAnsi" w:hAnsiTheme="minorHAnsi" w:cs="Arial"/>
                <w:sz w:val="22"/>
                <w:szCs w:val="22"/>
              </w:rPr>
              <w:t>I = (TX)</w:t>
            </w:r>
          </w:p>
        </w:tc>
        <w:tc>
          <w:tcPr>
            <w:tcW w:w="565" w:type="dxa"/>
            <w:vMerge w:val="restart"/>
            <w:vAlign w:val="center"/>
          </w:tcPr>
          <w:p w14:paraId="77707526" w14:textId="77777777" w:rsidR="00A71D30" w:rsidRPr="003B1326" w:rsidRDefault="00A71D30" w:rsidP="00AA2745">
            <w:pPr>
              <w:tabs>
                <w:tab w:val="left" w:pos="1701"/>
              </w:tabs>
              <w:spacing w:after="120"/>
              <w:rPr>
                <w:rFonts w:asciiTheme="minorHAnsi" w:hAnsiTheme="minorHAnsi" w:cs="Arial"/>
                <w:sz w:val="22"/>
                <w:szCs w:val="22"/>
              </w:rPr>
            </w:pPr>
            <w:r w:rsidRPr="003B1326">
              <w:rPr>
                <w:rFonts w:asciiTheme="minorHAnsi" w:hAnsiTheme="minorHAnsi" w:cs="Arial"/>
                <w:sz w:val="22"/>
                <w:szCs w:val="22"/>
              </w:rPr>
              <w:t xml:space="preserve">I = </w:t>
            </w:r>
          </w:p>
        </w:tc>
        <w:tc>
          <w:tcPr>
            <w:tcW w:w="1170" w:type="dxa"/>
            <w:tcBorders>
              <w:bottom w:val="single" w:sz="4" w:space="0" w:color="auto"/>
            </w:tcBorders>
          </w:tcPr>
          <w:p w14:paraId="304B17A9" w14:textId="77777777" w:rsidR="00A71D30" w:rsidRPr="003B1326" w:rsidRDefault="00A71D30" w:rsidP="00AA2745">
            <w:pPr>
              <w:tabs>
                <w:tab w:val="left" w:pos="1701"/>
              </w:tabs>
              <w:spacing w:after="120"/>
              <w:jc w:val="center"/>
              <w:rPr>
                <w:rFonts w:asciiTheme="minorHAnsi" w:hAnsiTheme="minorHAnsi" w:cs="Arial"/>
                <w:sz w:val="22"/>
                <w:szCs w:val="22"/>
              </w:rPr>
            </w:pPr>
            <w:r w:rsidRPr="003B1326">
              <w:rPr>
                <w:rFonts w:asciiTheme="minorHAnsi" w:hAnsiTheme="minorHAnsi" w:cs="Arial"/>
                <w:sz w:val="22"/>
                <w:szCs w:val="22"/>
              </w:rPr>
              <w:t>( 6 / 100 )</w:t>
            </w:r>
          </w:p>
        </w:tc>
        <w:tc>
          <w:tcPr>
            <w:tcW w:w="4501" w:type="dxa"/>
            <w:vMerge w:val="restart"/>
            <w:vAlign w:val="center"/>
          </w:tcPr>
          <w:p w14:paraId="4BD774C0" w14:textId="77777777" w:rsidR="00A71D30" w:rsidRPr="003B1326" w:rsidRDefault="00A71D30" w:rsidP="00AA2745">
            <w:pPr>
              <w:tabs>
                <w:tab w:val="left" w:pos="1701"/>
              </w:tabs>
              <w:spacing w:after="120"/>
              <w:ind w:left="742"/>
              <w:rPr>
                <w:rFonts w:asciiTheme="minorHAnsi" w:hAnsiTheme="minorHAnsi" w:cs="Arial"/>
                <w:sz w:val="22"/>
                <w:szCs w:val="22"/>
              </w:rPr>
            </w:pPr>
            <w:r w:rsidRPr="003B1326">
              <w:rPr>
                <w:rFonts w:asciiTheme="minorHAnsi" w:hAnsiTheme="minorHAnsi" w:cs="Arial"/>
                <w:sz w:val="22"/>
                <w:szCs w:val="22"/>
              </w:rPr>
              <w:t>I = 0,00016438</w:t>
            </w:r>
          </w:p>
          <w:p w14:paraId="23A6D918" w14:textId="77777777" w:rsidR="00A71D30" w:rsidRPr="003B1326" w:rsidRDefault="00A71D30" w:rsidP="00AA2745">
            <w:pPr>
              <w:tabs>
                <w:tab w:val="left" w:pos="1701"/>
              </w:tabs>
              <w:spacing w:after="120"/>
              <w:ind w:left="742"/>
              <w:rPr>
                <w:rFonts w:asciiTheme="minorHAnsi" w:hAnsiTheme="minorHAnsi" w:cs="Arial"/>
                <w:sz w:val="22"/>
                <w:szCs w:val="22"/>
              </w:rPr>
            </w:pPr>
            <w:r w:rsidRPr="003B1326">
              <w:rPr>
                <w:rFonts w:asciiTheme="minorHAnsi" w:hAnsiTheme="minorHAnsi" w:cs="Arial"/>
                <w:sz w:val="22"/>
                <w:szCs w:val="22"/>
              </w:rPr>
              <w:t>TX = Percentual da taxa anual = 6%</w:t>
            </w:r>
          </w:p>
        </w:tc>
      </w:tr>
      <w:tr w:rsidR="00A71D30" w:rsidRPr="003B1326" w14:paraId="0203A837" w14:textId="77777777" w:rsidTr="00F137AD">
        <w:tc>
          <w:tcPr>
            <w:tcW w:w="1843" w:type="dxa"/>
            <w:vMerge/>
          </w:tcPr>
          <w:p w14:paraId="73C4500D" w14:textId="77777777" w:rsidR="00A71D30" w:rsidRPr="003B1326" w:rsidRDefault="00A71D30" w:rsidP="00AA2745">
            <w:pPr>
              <w:tabs>
                <w:tab w:val="left" w:pos="1701"/>
              </w:tabs>
              <w:spacing w:after="120"/>
              <w:rPr>
                <w:rFonts w:asciiTheme="minorHAnsi" w:hAnsiTheme="minorHAnsi" w:cs="Arial"/>
                <w:sz w:val="22"/>
                <w:szCs w:val="22"/>
              </w:rPr>
            </w:pPr>
          </w:p>
        </w:tc>
        <w:tc>
          <w:tcPr>
            <w:tcW w:w="565" w:type="dxa"/>
            <w:vMerge/>
          </w:tcPr>
          <w:p w14:paraId="4D3FEFBE" w14:textId="77777777" w:rsidR="00A71D30" w:rsidRPr="003B1326" w:rsidRDefault="00A71D30" w:rsidP="00AA2745">
            <w:pPr>
              <w:tabs>
                <w:tab w:val="left" w:pos="1701"/>
              </w:tabs>
              <w:spacing w:after="120"/>
              <w:rPr>
                <w:rFonts w:asciiTheme="minorHAnsi" w:hAnsiTheme="minorHAnsi" w:cs="Arial"/>
                <w:sz w:val="22"/>
                <w:szCs w:val="22"/>
              </w:rPr>
            </w:pPr>
          </w:p>
        </w:tc>
        <w:tc>
          <w:tcPr>
            <w:tcW w:w="1170" w:type="dxa"/>
            <w:tcBorders>
              <w:top w:val="single" w:sz="4" w:space="0" w:color="auto"/>
              <w:bottom w:val="single" w:sz="4" w:space="0" w:color="auto"/>
            </w:tcBorders>
          </w:tcPr>
          <w:p w14:paraId="28DD30F4" w14:textId="77777777" w:rsidR="00A71D30" w:rsidRPr="003B1326" w:rsidRDefault="00A71D30" w:rsidP="00AA2745">
            <w:pPr>
              <w:tabs>
                <w:tab w:val="left" w:pos="1701"/>
              </w:tabs>
              <w:spacing w:after="120"/>
              <w:jc w:val="center"/>
              <w:rPr>
                <w:rFonts w:asciiTheme="minorHAnsi" w:hAnsiTheme="minorHAnsi" w:cs="Arial"/>
                <w:sz w:val="22"/>
                <w:szCs w:val="22"/>
              </w:rPr>
            </w:pPr>
            <w:r w:rsidRPr="003B1326">
              <w:rPr>
                <w:rFonts w:asciiTheme="minorHAnsi" w:hAnsiTheme="minorHAnsi" w:cs="Arial"/>
                <w:sz w:val="22"/>
                <w:szCs w:val="22"/>
              </w:rPr>
              <w:t>365</w:t>
            </w:r>
          </w:p>
        </w:tc>
        <w:tc>
          <w:tcPr>
            <w:tcW w:w="4501" w:type="dxa"/>
            <w:vMerge/>
          </w:tcPr>
          <w:p w14:paraId="48ABCDD1" w14:textId="77777777" w:rsidR="00A71D30" w:rsidRPr="003B1326" w:rsidRDefault="00A71D30" w:rsidP="00AA2745">
            <w:pPr>
              <w:tabs>
                <w:tab w:val="left" w:pos="1701"/>
              </w:tabs>
              <w:spacing w:after="120"/>
              <w:rPr>
                <w:rFonts w:asciiTheme="minorHAnsi" w:hAnsiTheme="minorHAnsi" w:cs="Arial"/>
                <w:sz w:val="22"/>
                <w:szCs w:val="22"/>
              </w:rPr>
            </w:pPr>
          </w:p>
        </w:tc>
      </w:tr>
      <w:tr w:rsidR="00F137AD" w:rsidRPr="003B1326" w14:paraId="31D03110" w14:textId="77777777" w:rsidTr="00F90986">
        <w:tc>
          <w:tcPr>
            <w:tcW w:w="1843" w:type="dxa"/>
          </w:tcPr>
          <w:p w14:paraId="6251E04B" w14:textId="77777777" w:rsidR="00F137AD" w:rsidRDefault="00F137AD" w:rsidP="00AA2745">
            <w:pPr>
              <w:tabs>
                <w:tab w:val="left" w:pos="1701"/>
              </w:tabs>
              <w:spacing w:after="120"/>
              <w:rPr>
                <w:rFonts w:asciiTheme="minorHAnsi" w:hAnsiTheme="minorHAnsi" w:cs="Arial"/>
                <w:sz w:val="22"/>
                <w:szCs w:val="22"/>
              </w:rPr>
            </w:pPr>
          </w:p>
          <w:p w14:paraId="7A168159" w14:textId="77777777" w:rsidR="000413AF" w:rsidRDefault="000413AF" w:rsidP="00AA2745">
            <w:pPr>
              <w:tabs>
                <w:tab w:val="left" w:pos="1701"/>
              </w:tabs>
              <w:spacing w:after="120"/>
              <w:rPr>
                <w:rFonts w:asciiTheme="minorHAnsi" w:hAnsiTheme="minorHAnsi" w:cs="Arial"/>
                <w:sz w:val="22"/>
                <w:szCs w:val="22"/>
              </w:rPr>
            </w:pPr>
          </w:p>
          <w:p w14:paraId="6AD87390" w14:textId="77777777" w:rsidR="000413AF" w:rsidRPr="003B1326" w:rsidRDefault="000413AF" w:rsidP="00AA2745">
            <w:pPr>
              <w:tabs>
                <w:tab w:val="left" w:pos="1701"/>
              </w:tabs>
              <w:spacing w:after="120"/>
              <w:rPr>
                <w:rFonts w:asciiTheme="minorHAnsi" w:hAnsiTheme="minorHAnsi" w:cs="Arial"/>
                <w:sz w:val="22"/>
                <w:szCs w:val="22"/>
              </w:rPr>
            </w:pPr>
          </w:p>
        </w:tc>
        <w:tc>
          <w:tcPr>
            <w:tcW w:w="565" w:type="dxa"/>
          </w:tcPr>
          <w:p w14:paraId="0CD6506E" w14:textId="77777777" w:rsidR="00F137AD" w:rsidRPr="003B1326" w:rsidRDefault="00F137AD" w:rsidP="00AA2745">
            <w:pPr>
              <w:tabs>
                <w:tab w:val="left" w:pos="1701"/>
              </w:tabs>
              <w:spacing w:after="120"/>
              <w:rPr>
                <w:rFonts w:asciiTheme="minorHAnsi" w:hAnsiTheme="minorHAnsi" w:cs="Arial"/>
                <w:sz w:val="22"/>
                <w:szCs w:val="22"/>
              </w:rPr>
            </w:pPr>
          </w:p>
        </w:tc>
        <w:tc>
          <w:tcPr>
            <w:tcW w:w="1170" w:type="dxa"/>
            <w:tcBorders>
              <w:top w:val="single" w:sz="4" w:space="0" w:color="auto"/>
            </w:tcBorders>
          </w:tcPr>
          <w:p w14:paraId="14D83BD8" w14:textId="77777777" w:rsidR="00F137AD" w:rsidRPr="003B1326" w:rsidRDefault="00F137AD" w:rsidP="00AA2745">
            <w:pPr>
              <w:tabs>
                <w:tab w:val="left" w:pos="1701"/>
              </w:tabs>
              <w:spacing w:after="120"/>
              <w:jc w:val="center"/>
              <w:rPr>
                <w:rFonts w:asciiTheme="minorHAnsi" w:hAnsiTheme="minorHAnsi" w:cs="Arial"/>
                <w:sz w:val="22"/>
                <w:szCs w:val="22"/>
              </w:rPr>
            </w:pPr>
          </w:p>
        </w:tc>
        <w:tc>
          <w:tcPr>
            <w:tcW w:w="4501" w:type="dxa"/>
          </w:tcPr>
          <w:p w14:paraId="467C8391" w14:textId="77777777" w:rsidR="00F137AD" w:rsidRPr="003B1326" w:rsidRDefault="00F137AD" w:rsidP="00AA2745">
            <w:pPr>
              <w:tabs>
                <w:tab w:val="left" w:pos="1701"/>
              </w:tabs>
              <w:spacing w:after="120"/>
              <w:rPr>
                <w:rFonts w:asciiTheme="minorHAnsi" w:hAnsiTheme="minorHAnsi" w:cs="Arial"/>
                <w:sz w:val="22"/>
                <w:szCs w:val="22"/>
              </w:rPr>
            </w:pPr>
          </w:p>
        </w:tc>
      </w:tr>
    </w:tbl>
    <w:p w14:paraId="13849D03" w14:textId="77777777" w:rsidR="00206765" w:rsidRPr="00BC1C89" w:rsidRDefault="00206765" w:rsidP="00BC1C89">
      <w:pPr>
        <w:pStyle w:val="SalisParagrafoNormal"/>
        <w:widowControl w:val="0"/>
        <w:numPr>
          <w:ilvl w:val="0"/>
          <w:numId w:val="1"/>
        </w:numPr>
        <w:shd w:val="clear" w:color="auto" w:fill="A6A6A6"/>
        <w:tabs>
          <w:tab w:val="left" w:pos="567"/>
        </w:tabs>
        <w:ind w:left="0" w:firstLine="0"/>
        <w:rPr>
          <w:rFonts w:asciiTheme="minorHAnsi" w:hAnsiTheme="minorHAnsi" w:cs="Calibri"/>
          <w:b/>
          <w:bCs/>
          <w:szCs w:val="22"/>
        </w:rPr>
      </w:pPr>
      <w:r w:rsidRPr="00BC1C89">
        <w:rPr>
          <w:rFonts w:asciiTheme="minorHAnsi" w:hAnsiTheme="minorHAnsi" w:cs="Calibri"/>
          <w:b/>
          <w:bCs/>
          <w:szCs w:val="22"/>
        </w:rPr>
        <w:t xml:space="preserve">DA FORMAÇÃO DO CADASTRO DE RESERVA </w:t>
      </w:r>
    </w:p>
    <w:p w14:paraId="6188321D" w14:textId="77777777" w:rsidR="00206765" w:rsidRPr="00BC1C89" w:rsidRDefault="00206765" w:rsidP="00BC1C89">
      <w:pPr>
        <w:numPr>
          <w:ilvl w:val="1"/>
          <w:numId w:val="1"/>
        </w:numPr>
        <w:spacing w:after="120"/>
        <w:ind w:left="0" w:firstLine="0"/>
        <w:jc w:val="both"/>
        <w:rPr>
          <w:rFonts w:asciiTheme="minorHAnsi" w:hAnsiTheme="minorHAnsi" w:cs="Arial"/>
          <w:color w:val="000000"/>
          <w:sz w:val="22"/>
          <w:szCs w:val="22"/>
        </w:rPr>
      </w:pPr>
      <w:r w:rsidRPr="00BC1C89">
        <w:rPr>
          <w:rFonts w:asciiTheme="minorHAnsi" w:hAnsiTheme="minorHAnsi" w:cs="Arial"/>
          <w:color w:val="000000"/>
          <w:sz w:val="22"/>
          <w:szCs w:val="22"/>
        </w:rPr>
        <w:t>Após o encerramento da etapa competitiva, os licitantes poderão reduzir seus preços ao valor da proposta do licitante mais bem classificado.</w:t>
      </w:r>
    </w:p>
    <w:p w14:paraId="40F75AF3" w14:textId="77777777" w:rsidR="00206765" w:rsidRPr="00BC1C89" w:rsidRDefault="00206765" w:rsidP="00BC1C89">
      <w:pPr>
        <w:numPr>
          <w:ilvl w:val="2"/>
          <w:numId w:val="1"/>
        </w:numPr>
        <w:tabs>
          <w:tab w:val="left" w:pos="567"/>
        </w:tabs>
        <w:spacing w:after="120"/>
        <w:ind w:left="567" w:firstLine="0"/>
        <w:jc w:val="both"/>
        <w:rPr>
          <w:rFonts w:asciiTheme="minorHAnsi" w:hAnsiTheme="minorHAnsi" w:cs="Arial"/>
          <w:color w:val="000000"/>
          <w:sz w:val="22"/>
          <w:szCs w:val="22"/>
        </w:rPr>
      </w:pPr>
      <w:r w:rsidRPr="00BC1C89">
        <w:rPr>
          <w:rFonts w:asciiTheme="minorHAnsi" w:hAnsiTheme="minorHAnsi" w:cs="Arial"/>
          <w:color w:val="000000"/>
          <w:sz w:val="22"/>
          <w:szCs w:val="22"/>
        </w:rPr>
        <w:t>A apresentação de novas propostas na forma deste item não prejudicará o resultado do certame em relação ao licitante melhor classificado.</w:t>
      </w:r>
    </w:p>
    <w:p w14:paraId="6C690300" w14:textId="77777777" w:rsidR="00206765" w:rsidRPr="00BC1C89" w:rsidRDefault="00206765" w:rsidP="00BC1C89">
      <w:pPr>
        <w:numPr>
          <w:ilvl w:val="1"/>
          <w:numId w:val="1"/>
        </w:numPr>
        <w:spacing w:after="120"/>
        <w:ind w:left="0" w:firstLine="0"/>
        <w:jc w:val="both"/>
        <w:rPr>
          <w:rFonts w:asciiTheme="minorHAnsi" w:hAnsiTheme="minorHAnsi" w:cs="Arial"/>
          <w:color w:val="000000"/>
          <w:sz w:val="22"/>
          <w:szCs w:val="22"/>
        </w:rPr>
      </w:pPr>
      <w:r w:rsidRPr="00BC1C89">
        <w:rPr>
          <w:rFonts w:asciiTheme="minorHAnsi" w:hAnsiTheme="minorHAnsi" w:cs="Arial"/>
          <w:color w:val="000000"/>
          <w:sz w:val="22"/>
          <w:szCs w:val="22"/>
        </w:rPr>
        <w:t>Havendo um ou mais licitantes que aceitem cotar suas propostas em valor igual ao do licitante vencedor, estes serão classificados segundo a ordem da última proposta individual apresentada durante a fase competitiva.</w:t>
      </w:r>
    </w:p>
    <w:p w14:paraId="13A51854" w14:textId="77777777" w:rsidR="00206765" w:rsidRPr="00BC1C89" w:rsidRDefault="00206765" w:rsidP="00BC1C89">
      <w:pPr>
        <w:numPr>
          <w:ilvl w:val="1"/>
          <w:numId w:val="1"/>
        </w:numPr>
        <w:spacing w:after="120"/>
        <w:ind w:left="0" w:firstLine="0"/>
        <w:jc w:val="both"/>
        <w:rPr>
          <w:rFonts w:asciiTheme="minorHAnsi" w:hAnsiTheme="minorHAnsi" w:cs="Arial"/>
          <w:color w:val="000000"/>
          <w:sz w:val="22"/>
          <w:szCs w:val="22"/>
        </w:rPr>
      </w:pPr>
      <w:r w:rsidRPr="00BC1C89">
        <w:rPr>
          <w:rFonts w:asciiTheme="minorHAnsi" w:hAnsiTheme="minorHAnsi" w:cs="Arial"/>
          <w:color w:val="000000"/>
          <w:sz w:val="22"/>
          <w:szCs w:val="22"/>
        </w:rPr>
        <w:t>Esta ordem de classificação dos licitantes registrados deverá ser respeitada nas contratações e somente será utilizada acaso o melhor colocado no certame não assine a ata ou tenha seu registro cancelado nas hipóteses previstas nos artigos 20 e 21 do Decreto n° 7.892/2013.</w:t>
      </w:r>
    </w:p>
    <w:p w14:paraId="1AF6EF0F" w14:textId="77777777" w:rsidR="00F137AD" w:rsidRPr="00BC1C89" w:rsidRDefault="00F137AD" w:rsidP="00BC1C89">
      <w:pPr>
        <w:spacing w:after="120"/>
        <w:jc w:val="both"/>
        <w:rPr>
          <w:rFonts w:asciiTheme="minorHAnsi" w:hAnsiTheme="minorHAnsi" w:cs="Arial"/>
          <w:color w:val="000000"/>
          <w:sz w:val="22"/>
          <w:szCs w:val="22"/>
        </w:rPr>
      </w:pPr>
    </w:p>
    <w:p w14:paraId="71757102" w14:textId="7F09A024" w:rsidR="000F104D" w:rsidRPr="00BC1C89" w:rsidRDefault="000F104D" w:rsidP="00BC1C89">
      <w:pPr>
        <w:pStyle w:val="SalisParagrafoNormal"/>
        <w:widowControl w:val="0"/>
        <w:numPr>
          <w:ilvl w:val="0"/>
          <w:numId w:val="1"/>
        </w:numPr>
        <w:shd w:val="clear" w:color="auto" w:fill="A6A6A6"/>
        <w:tabs>
          <w:tab w:val="left" w:pos="567"/>
        </w:tabs>
        <w:ind w:left="0" w:firstLine="0"/>
        <w:rPr>
          <w:rFonts w:asciiTheme="minorHAnsi" w:hAnsiTheme="minorHAnsi" w:cs="Calibri"/>
          <w:b/>
          <w:bCs/>
          <w:szCs w:val="22"/>
        </w:rPr>
      </w:pPr>
      <w:r w:rsidRPr="00BC1C89">
        <w:rPr>
          <w:rFonts w:asciiTheme="minorHAnsi" w:hAnsiTheme="minorHAnsi" w:cs="Calibri"/>
          <w:b/>
          <w:bCs/>
          <w:szCs w:val="22"/>
        </w:rPr>
        <w:t>DAS SANÇÕES ADMINISTRATIVAS.</w:t>
      </w:r>
    </w:p>
    <w:p w14:paraId="417D555C" w14:textId="77777777" w:rsidR="000F104D" w:rsidRPr="00BC1C89" w:rsidRDefault="000F104D" w:rsidP="00BC1C89">
      <w:pPr>
        <w:numPr>
          <w:ilvl w:val="1"/>
          <w:numId w:val="1"/>
        </w:numPr>
        <w:spacing w:after="120"/>
        <w:ind w:left="0" w:firstLine="0"/>
        <w:jc w:val="both"/>
        <w:rPr>
          <w:rFonts w:asciiTheme="minorHAnsi" w:hAnsiTheme="minorHAnsi" w:cs="Arial"/>
          <w:sz w:val="22"/>
          <w:szCs w:val="22"/>
          <w:shd w:val="clear" w:color="auto" w:fill="FFFFFF"/>
        </w:rPr>
      </w:pPr>
      <w:r w:rsidRPr="00BC1C89">
        <w:rPr>
          <w:rFonts w:asciiTheme="minorHAnsi" w:hAnsiTheme="minorHAnsi" w:cs="Arial"/>
          <w:sz w:val="22"/>
          <w:szCs w:val="22"/>
          <w:shd w:val="clear" w:color="auto" w:fill="FFFFFF"/>
        </w:rPr>
        <w:t xml:space="preserve">Comete infração administrativa, nos termos da Lei nº 10.520, de 2002, o licitante/adjudicatário que: </w:t>
      </w:r>
    </w:p>
    <w:p w14:paraId="0040792D" w14:textId="77777777" w:rsidR="009E51DF" w:rsidRPr="00BC1C89" w:rsidRDefault="009E51DF" w:rsidP="00BC1C89">
      <w:pPr>
        <w:numPr>
          <w:ilvl w:val="2"/>
          <w:numId w:val="1"/>
        </w:numPr>
        <w:spacing w:after="120"/>
        <w:ind w:left="567" w:firstLine="0"/>
        <w:jc w:val="both"/>
        <w:rPr>
          <w:rFonts w:asciiTheme="minorHAnsi" w:hAnsiTheme="minorHAnsi" w:cs="Arial"/>
          <w:color w:val="000000"/>
          <w:sz w:val="22"/>
          <w:szCs w:val="22"/>
          <w:shd w:val="clear" w:color="auto" w:fill="FFFFFF"/>
        </w:rPr>
      </w:pPr>
      <w:r w:rsidRPr="00BC1C89">
        <w:rPr>
          <w:rFonts w:asciiTheme="minorHAnsi" w:hAnsiTheme="minorHAnsi" w:cs="Arial"/>
          <w:color w:val="000000"/>
          <w:sz w:val="22"/>
          <w:szCs w:val="22"/>
          <w:shd w:val="clear" w:color="auto" w:fill="FFFFFF"/>
        </w:rPr>
        <w:t>não assinar a ata de registro de preços quando convocado dentro do prazo de validade da proposta ou não assinar o termo de contrato decorrente da ata de registro de preços;</w:t>
      </w:r>
    </w:p>
    <w:p w14:paraId="44756327" w14:textId="77777777" w:rsidR="000F104D" w:rsidRPr="00BC1C89" w:rsidRDefault="000F104D" w:rsidP="00BC1C89">
      <w:pPr>
        <w:numPr>
          <w:ilvl w:val="2"/>
          <w:numId w:val="1"/>
        </w:numPr>
        <w:spacing w:after="120"/>
        <w:ind w:left="567" w:firstLine="0"/>
        <w:jc w:val="both"/>
        <w:rPr>
          <w:rFonts w:asciiTheme="minorHAnsi" w:hAnsiTheme="minorHAnsi" w:cs="Arial"/>
          <w:sz w:val="22"/>
          <w:szCs w:val="22"/>
          <w:shd w:val="clear" w:color="auto" w:fill="FFFFFF"/>
        </w:rPr>
      </w:pPr>
      <w:r w:rsidRPr="00BC1C89">
        <w:rPr>
          <w:rFonts w:asciiTheme="minorHAnsi" w:hAnsiTheme="minorHAnsi" w:cs="Arial"/>
          <w:sz w:val="22"/>
          <w:szCs w:val="22"/>
          <w:shd w:val="clear" w:color="auto" w:fill="FFFFFF"/>
        </w:rPr>
        <w:t>apresentar documentação falsa;</w:t>
      </w:r>
    </w:p>
    <w:p w14:paraId="6669A4A9" w14:textId="77777777" w:rsidR="000F104D" w:rsidRPr="00BC1C89" w:rsidRDefault="000F104D" w:rsidP="00BC1C89">
      <w:pPr>
        <w:numPr>
          <w:ilvl w:val="2"/>
          <w:numId w:val="1"/>
        </w:numPr>
        <w:spacing w:after="120"/>
        <w:ind w:left="567" w:firstLine="0"/>
        <w:jc w:val="both"/>
        <w:rPr>
          <w:rFonts w:asciiTheme="minorHAnsi" w:hAnsiTheme="minorHAnsi" w:cs="Arial"/>
          <w:sz w:val="22"/>
          <w:szCs w:val="22"/>
          <w:shd w:val="clear" w:color="auto" w:fill="FFFFFF"/>
        </w:rPr>
      </w:pPr>
      <w:r w:rsidRPr="00BC1C89">
        <w:rPr>
          <w:rFonts w:asciiTheme="minorHAnsi" w:hAnsiTheme="minorHAnsi" w:cs="Arial"/>
          <w:sz w:val="22"/>
          <w:szCs w:val="22"/>
          <w:shd w:val="clear" w:color="auto" w:fill="FFFFFF"/>
        </w:rPr>
        <w:t>deixar de entregar os documentos exigidos no certame;</w:t>
      </w:r>
    </w:p>
    <w:p w14:paraId="7DDED948" w14:textId="77777777" w:rsidR="000F104D" w:rsidRPr="00BC1C89" w:rsidRDefault="000F104D" w:rsidP="00BC1C89">
      <w:pPr>
        <w:numPr>
          <w:ilvl w:val="2"/>
          <w:numId w:val="1"/>
        </w:numPr>
        <w:spacing w:after="120"/>
        <w:ind w:left="567" w:firstLine="0"/>
        <w:jc w:val="both"/>
        <w:rPr>
          <w:rFonts w:asciiTheme="minorHAnsi" w:hAnsiTheme="minorHAnsi" w:cs="Arial"/>
          <w:sz w:val="22"/>
          <w:szCs w:val="22"/>
          <w:shd w:val="clear" w:color="auto" w:fill="FFFFFF"/>
        </w:rPr>
      </w:pPr>
      <w:r w:rsidRPr="00BC1C89">
        <w:rPr>
          <w:rFonts w:asciiTheme="minorHAnsi" w:hAnsiTheme="minorHAnsi" w:cs="Arial"/>
          <w:sz w:val="22"/>
          <w:szCs w:val="22"/>
        </w:rPr>
        <w:t>ensejar o retardamento da execução do objeto;</w:t>
      </w:r>
    </w:p>
    <w:p w14:paraId="6942A2F4" w14:textId="77777777" w:rsidR="000F104D" w:rsidRPr="00BC1C89" w:rsidRDefault="000F104D" w:rsidP="00BC1C89">
      <w:pPr>
        <w:numPr>
          <w:ilvl w:val="2"/>
          <w:numId w:val="1"/>
        </w:numPr>
        <w:spacing w:after="120"/>
        <w:ind w:left="567" w:firstLine="0"/>
        <w:jc w:val="both"/>
        <w:rPr>
          <w:rFonts w:asciiTheme="minorHAnsi" w:hAnsiTheme="minorHAnsi" w:cs="Arial"/>
          <w:sz w:val="22"/>
          <w:szCs w:val="22"/>
          <w:shd w:val="clear" w:color="auto" w:fill="FFFFFF"/>
        </w:rPr>
      </w:pPr>
      <w:r w:rsidRPr="00BC1C89">
        <w:rPr>
          <w:rFonts w:asciiTheme="minorHAnsi" w:hAnsiTheme="minorHAnsi" w:cs="Arial"/>
          <w:sz w:val="22"/>
          <w:szCs w:val="22"/>
          <w:shd w:val="clear" w:color="auto" w:fill="FFFFFF"/>
        </w:rPr>
        <w:t>não mantiver a proposta;</w:t>
      </w:r>
    </w:p>
    <w:p w14:paraId="3C7257F6" w14:textId="77777777" w:rsidR="00620E00" w:rsidRPr="00BC1C89" w:rsidRDefault="00620E00" w:rsidP="00BC1C89">
      <w:pPr>
        <w:numPr>
          <w:ilvl w:val="2"/>
          <w:numId w:val="1"/>
        </w:numPr>
        <w:spacing w:after="120"/>
        <w:ind w:left="567" w:firstLine="0"/>
        <w:jc w:val="both"/>
        <w:rPr>
          <w:rFonts w:asciiTheme="minorHAnsi" w:hAnsiTheme="minorHAnsi" w:cs="Arial"/>
          <w:sz w:val="22"/>
          <w:szCs w:val="22"/>
          <w:shd w:val="clear" w:color="auto" w:fill="FFFFFF"/>
        </w:rPr>
      </w:pPr>
      <w:r w:rsidRPr="00BC1C89">
        <w:rPr>
          <w:rFonts w:asciiTheme="minorHAnsi" w:hAnsiTheme="minorHAnsi" w:cs="Arial"/>
          <w:sz w:val="22"/>
          <w:szCs w:val="22"/>
          <w:shd w:val="clear" w:color="auto" w:fill="FFFFFF"/>
        </w:rPr>
        <w:t>cometer fraude fiscal;</w:t>
      </w:r>
    </w:p>
    <w:p w14:paraId="09A552BC" w14:textId="77777777" w:rsidR="000F104D" w:rsidRPr="00BC1C89" w:rsidRDefault="00620E00" w:rsidP="00BC1C89">
      <w:pPr>
        <w:numPr>
          <w:ilvl w:val="2"/>
          <w:numId w:val="1"/>
        </w:numPr>
        <w:spacing w:after="120"/>
        <w:ind w:left="567" w:firstLine="0"/>
        <w:jc w:val="both"/>
        <w:rPr>
          <w:rFonts w:asciiTheme="minorHAnsi" w:hAnsiTheme="minorHAnsi" w:cs="Arial"/>
          <w:sz w:val="22"/>
          <w:szCs w:val="22"/>
          <w:shd w:val="clear" w:color="auto" w:fill="FFFFFF"/>
        </w:rPr>
      </w:pPr>
      <w:r w:rsidRPr="00BC1C89">
        <w:rPr>
          <w:rFonts w:asciiTheme="minorHAnsi" w:hAnsiTheme="minorHAnsi" w:cs="Arial"/>
          <w:sz w:val="22"/>
          <w:szCs w:val="22"/>
          <w:shd w:val="clear" w:color="auto" w:fill="FFFFFF"/>
        </w:rPr>
        <w:t>comportar-se de modo inidôneo.</w:t>
      </w:r>
    </w:p>
    <w:p w14:paraId="2663AC06" w14:textId="77777777" w:rsidR="00620E00" w:rsidRPr="00BC1C89" w:rsidRDefault="00620E00" w:rsidP="00BC1C89">
      <w:pPr>
        <w:numPr>
          <w:ilvl w:val="1"/>
          <w:numId w:val="1"/>
        </w:numPr>
        <w:spacing w:after="120"/>
        <w:ind w:left="0" w:firstLine="0"/>
        <w:jc w:val="both"/>
        <w:rPr>
          <w:rFonts w:asciiTheme="minorHAnsi" w:hAnsiTheme="minorHAnsi" w:cs="Arial"/>
          <w:sz w:val="22"/>
          <w:szCs w:val="22"/>
          <w:shd w:val="clear" w:color="auto" w:fill="FFFFFF"/>
        </w:rPr>
      </w:pPr>
      <w:r w:rsidRPr="00BC1C89">
        <w:rPr>
          <w:rFonts w:asciiTheme="minorHAnsi" w:hAnsiTheme="minorHAnsi" w:cs="Arial"/>
          <w:sz w:val="22"/>
          <w:szCs w:val="22"/>
          <w:shd w:val="clear" w:color="auto" w:fill="FFFFFF"/>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58CB1EB8" w14:textId="77777777" w:rsidR="000F104D" w:rsidRPr="00BC1C89" w:rsidRDefault="000F104D" w:rsidP="00BC1C89">
      <w:pPr>
        <w:numPr>
          <w:ilvl w:val="1"/>
          <w:numId w:val="1"/>
        </w:numPr>
        <w:spacing w:after="120"/>
        <w:ind w:left="0" w:firstLine="0"/>
        <w:jc w:val="both"/>
        <w:rPr>
          <w:rFonts w:asciiTheme="minorHAnsi" w:hAnsiTheme="minorHAnsi" w:cs="Arial"/>
          <w:sz w:val="22"/>
          <w:szCs w:val="22"/>
          <w:shd w:val="clear" w:color="auto" w:fill="FFFFFF"/>
        </w:rPr>
      </w:pPr>
      <w:r w:rsidRPr="00BC1C89">
        <w:rPr>
          <w:rFonts w:asciiTheme="minorHAnsi" w:hAnsiTheme="minorHAnsi" w:cs="Arial"/>
          <w:sz w:val="22"/>
          <w:szCs w:val="22"/>
          <w:shd w:val="clear" w:color="auto" w:fill="FFFFFF"/>
        </w:rPr>
        <w:t>O licitante/adjudicatário que cometer qualquer das infrações discriminadas no subitem anterior ficará sujeito, sem prejuízo da responsabilidade civil e criminal, às seguintes sanções:</w:t>
      </w:r>
    </w:p>
    <w:p w14:paraId="0366700F" w14:textId="5C30E856" w:rsidR="000F104D" w:rsidRPr="00BC1C89" w:rsidRDefault="000F104D" w:rsidP="00BC1C89">
      <w:pPr>
        <w:numPr>
          <w:ilvl w:val="2"/>
          <w:numId w:val="1"/>
        </w:numPr>
        <w:tabs>
          <w:tab w:val="left" w:pos="567"/>
        </w:tabs>
        <w:spacing w:after="120"/>
        <w:ind w:left="567" w:firstLine="0"/>
        <w:jc w:val="both"/>
        <w:rPr>
          <w:rFonts w:asciiTheme="minorHAnsi" w:hAnsiTheme="minorHAnsi" w:cs="Arial"/>
          <w:sz w:val="22"/>
          <w:szCs w:val="22"/>
          <w:shd w:val="clear" w:color="auto" w:fill="FFFFFF"/>
        </w:rPr>
      </w:pPr>
      <w:r w:rsidRPr="00BC1C89">
        <w:rPr>
          <w:rFonts w:asciiTheme="minorHAnsi" w:hAnsiTheme="minorHAnsi" w:cs="Arial"/>
          <w:sz w:val="22"/>
          <w:szCs w:val="22"/>
          <w:shd w:val="clear" w:color="auto" w:fill="FFFFFF"/>
        </w:rPr>
        <w:lastRenderedPageBreak/>
        <w:t xml:space="preserve">Multa de </w:t>
      </w:r>
      <w:r w:rsidR="00C673B7" w:rsidRPr="00BC1C89">
        <w:rPr>
          <w:rFonts w:asciiTheme="minorHAnsi" w:hAnsiTheme="minorHAnsi" w:cs="Arial"/>
          <w:sz w:val="22"/>
          <w:szCs w:val="22"/>
          <w:shd w:val="clear" w:color="auto" w:fill="FFFFFF"/>
        </w:rPr>
        <w:t>10</w:t>
      </w:r>
      <w:r w:rsidRPr="00BC1C89">
        <w:rPr>
          <w:rFonts w:asciiTheme="minorHAnsi" w:hAnsiTheme="minorHAnsi" w:cs="Arial"/>
          <w:sz w:val="22"/>
          <w:szCs w:val="22"/>
          <w:shd w:val="clear" w:color="auto" w:fill="FFFFFF"/>
        </w:rPr>
        <w:t>% (</w:t>
      </w:r>
      <w:r w:rsidR="00C673B7" w:rsidRPr="00BC1C89">
        <w:rPr>
          <w:rFonts w:asciiTheme="minorHAnsi" w:hAnsiTheme="minorHAnsi" w:cs="Arial"/>
          <w:sz w:val="22"/>
          <w:szCs w:val="22"/>
          <w:shd w:val="clear" w:color="auto" w:fill="FFFFFF"/>
        </w:rPr>
        <w:t>dez</w:t>
      </w:r>
      <w:r w:rsidRPr="00BC1C89">
        <w:rPr>
          <w:rFonts w:asciiTheme="minorHAnsi" w:hAnsiTheme="minorHAnsi" w:cs="Arial"/>
          <w:sz w:val="22"/>
          <w:szCs w:val="22"/>
          <w:shd w:val="clear" w:color="auto" w:fill="FFFFFF"/>
        </w:rPr>
        <w:t xml:space="preserve"> por cento) sobre o valor estimado do(s) item(s) prejudicado(s) pela conduta do licitante;</w:t>
      </w:r>
    </w:p>
    <w:p w14:paraId="0BE5A28E" w14:textId="77777777" w:rsidR="000F104D" w:rsidRPr="00BC1C89" w:rsidRDefault="000F104D" w:rsidP="00BC1C89">
      <w:pPr>
        <w:numPr>
          <w:ilvl w:val="2"/>
          <w:numId w:val="1"/>
        </w:numPr>
        <w:tabs>
          <w:tab w:val="left" w:pos="567"/>
        </w:tabs>
        <w:spacing w:after="120"/>
        <w:ind w:left="567" w:firstLine="0"/>
        <w:jc w:val="both"/>
        <w:rPr>
          <w:rFonts w:asciiTheme="minorHAnsi" w:hAnsiTheme="minorHAnsi" w:cs="Arial"/>
          <w:sz w:val="22"/>
          <w:szCs w:val="22"/>
          <w:shd w:val="clear" w:color="auto" w:fill="FFFFFF"/>
        </w:rPr>
      </w:pPr>
      <w:r w:rsidRPr="00BC1C89">
        <w:rPr>
          <w:rFonts w:asciiTheme="minorHAnsi" w:hAnsiTheme="minorHAnsi" w:cs="Arial"/>
          <w:sz w:val="22"/>
          <w:szCs w:val="22"/>
          <w:shd w:val="clear" w:color="auto" w:fill="FFFFFF"/>
        </w:rPr>
        <w:t>Impedimento de licitar e de contratar com a União e descredenciamento no SICAF, pelo prazo de até cinco anos;</w:t>
      </w:r>
    </w:p>
    <w:p w14:paraId="0399D06C" w14:textId="65BC88CD" w:rsidR="000F104D" w:rsidRPr="00BC1C89" w:rsidRDefault="00CA49D8" w:rsidP="00BC1C89">
      <w:pPr>
        <w:numPr>
          <w:ilvl w:val="1"/>
          <w:numId w:val="1"/>
        </w:numPr>
        <w:spacing w:after="120"/>
        <w:ind w:left="0" w:firstLine="0"/>
        <w:jc w:val="both"/>
        <w:rPr>
          <w:rFonts w:asciiTheme="minorHAnsi" w:hAnsiTheme="minorHAnsi" w:cs="Arial"/>
          <w:sz w:val="22"/>
          <w:szCs w:val="22"/>
        </w:rPr>
      </w:pPr>
      <w:r>
        <w:rPr>
          <w:rFonts w:asciiTheme="minorHAnsi" w:hAnsiTheme="minorHAnsi" w:cs="Arial"/>
          <w:sz w:val="22"/>
          <w:szCs w:val="22"/>
          <w:shd w:val="clear" w:color="auto" w:fill="FFFFFF"/>
        </w:rPr>
        <w:t xml:space="preserve">A </w:t>
      </w:r>
      <w:r w:rsidR="000F104D" w:rsidRPr="00BC1C89">
        <w:rPr>
          <w:rFonts w:asciiTheme="minorHAnsi" w:hAnsiTheme="minorHAnsi" w:cs="Arial"/>
          <w:sz w:val="22"/>
          <w:szCs w:val="22"/>
          <w:shd w:val="clear" w:color="auto" w:fill="FFFFFF"/>
        </w:rPr>
        <w:t>penalidade de multa pode ser aplicada cumulativamente com a sanção de impedimento.</w:t>
      </w:r>
    </w:p>
    <w:p w14:paraId="3EDD6081" w14:textId="77777777" w:rsidR="000F104D" w:rsidRPr="00BC1C89" w:rsidRDefault="000F104D" w:rsidP="00BC1C89">
      <w:pPr>
        <w:numPr>
          <w:ilvl w:val="1"/>
          <w:numId w:val="1"/>
        </w:numPr>
        <w:spacing w:after="120"/>
        <w:ind w:left="0" w:firstLine="0"/>
        <w:jc w:val="both"/>
        <w:rPr>
          <w:rFonts w:asciiTheme="minorHAnsi" w:hAnsiTheme="minorHAnsi" w:cs="Arial"/>
          <w:sz w:val="22"/>
          <w:szCs w:val="22"/>
        </w:rPr>
      </w:pPr>
      <w:r w:rsidRPr="00BC1C89">
        <w:rPr>
          <w:rFonts w:asciiTheme="minorHAnsi" w:hAnsiTheme="minorHAnsi" w:cs="Arial"/>
          <w:sz w:val="22"/>
          <w:szCs w:val="22"/>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4DCC0137" w14:textId="77777777" w:rsidR="000F104D" w:rsidRPr="00BC1C89" w:rsidRDefault="000F104D" w:rsidP="00BC1C89">
      <w:pPr>
        <w:numPr>
          <w:ilvl w:val="1"/>
          <w:numId w:val="1"/>
        </w:numPr>
        <w:spacing w:after="120"/>
        <w:ind w:left="0" w:firstLine="0"/>
        <w:jc w:val="both"/>
        <w:rPr>
          <w:rFonts w:asciiTheme="minorHAnsi" w:hAnsiTheme="minorHAnsi" w:cs="Arial"/>
          <w:sz w:val="22"/>
          <w:szCs w:val="22"/>
        </w:rPr>
      </w:pPr>
      <w:r w:rsidRPr="00BC1C89">
        <w:rPr>
          <w:rFonts w:asciiTheme="minorHAnsi" w:hAnsiTheme="minorHAnsi" w:cs="Arial"/>
          <w:sz w:val="22"/>
          <w:szCs w:val="22"/>
        </w:rPr>
        <w:t>A autoridade competente, na aplicação das sanções, levará em consideração a gravidade da conduta do infrator, o caráter educativo da pena, bem como o dano causado à Administração, observado o princípio da proporcionalidade,</w:t>
      </w:r>
    </w:p>
    <w:p w14:paraId="26577858" w14:textId="77777777" w:rsidR="000F104D" w:rsidRPr="00BC1C89" w:rsidRDefault="000F104D" w:rsidP="00BC1C89">
      <w:pPr>
        <w:numPr>
          <w:ilvl w:val="1"/>
          <w:numId w:val="1"/>
        </w:numPr>
        <w:spacing w:after="120"/>
        <w:ind w:left="0" w:firstLine="0"/>
        <w:jc w:val="both"/>
        <w:rPr>
          <w:rFonts w:asciiTheme="minorHAnsi" w:hAnsiTheme="minorHAnsi" w:cs="Arial"/>
          <w:sz w:val="22"/>
          <w:szCs w:val="22"/>
        </w:rPr>
      </w:pPr>
      <w:r w:rsidRPr="00BC1C89">
        <w:rPr>
          <w:rFonts w:asciiTheme="minorHAnsi" w:hAnsiTheme="minorHAnsi" w:cs="Arial"/>
          <w:sz w:val="22"/>
          <w:szCs w:val="22"/>
        </w:rPr>
        <w:t>As penalidades serão obrigatoriamente registradas no SICAF.</w:t>
      </w:r>
    </w:p>
    <w:p w14:paraId="04B087E3" w14:textId="77777777" w:rsidR="000F104D" w:rsidRPr="00BC1C89" w:rsidRDefault="000F104D" w:rsidP="00BC1C89">
      <w:pPr>
        <w:numPr>
          <w:ilvl w:val="1"/>
          <w:numId w:val="1"/>
        </w:numPr>
        <w:spacing w:after="120"/>
        <w:ind w:left="0" w:firstLine="0"/>
        <w:jc w:val="both"/>
        <w:rPr>
          <w:rFonts w:asciiTheme="minorHAnsi" w:hAnsiTheme="minorHAnsi" w:cs="Arial"/>
          <w:sz w:val="22"/>
          <w:szCs w:val="22"/>
        </w:rPr>
      </w:pPr>
      <w:r w:rsidRPr="00BC1C89">
        <w:rPr>
          <w:rFonts w:asciiTheme="minorHAnsi" w:hAnsiTheme="minorHAnsi" w:cs="Arial"/>
          <w:sz w:val="22"/>
          <w:szCs w:val="22"/>
        </w:rPr>
        <w:t xml:space="preserve">As sanções por atos praticados no decorrer da contratação estão previstas no Termo de </w:t>
      </w:r>
      <w:r w:rsidR="004E35AA" w:rsidRPr="00BC1C89">
        <w:rPr>
          <w:rFonts w:asciiTheme="minorHAnsi" w:hAnsiTheme="minorHAnsi" w:cs="Arial"/>
          <w:sz w:val="22"/>
          <w:szCs w:val="22"/>
        </w:rPr>
        <w:t>Referência</w:t>
      </w:r>
      <w:r w:rsidRPr="00BC1C89">
        <w:rPr>
          <w:rFonts w:asciiTheme="minorHAnsi" w:hAnsiTheme="minorHAnsi" w:cs="Arial"/>
          <w:sz w:val="22"/>
          <w:szCs w:val="22"/>
        </w:rPr>
        <w:t>.</w:t>
      </w:r>
    </w:p>
    <w:p w14:paraId="0E3DC76D" w14:textId="77777777" w:rsidR="00F137AD" w:rsidRPr="00BC1C89" w:rsidRDefault="00F137AD" w:rsidP="00BC1C89">
      <w:pPr>
        <w:spacing w:after="120"/>
        <w:jc w:val="both"/>
        <w:rPr>
          <w:rFonts w:asciiTheme="minorHAnsi" w:hAnsiTheme="minorHAnsi" w:cs="Arial"/>
          <w:sz w:val="22"/>
          <w:szCs w:val="22"/>
        </w:rPr>
      </w:pPr>
    </w:p>
    <w:p w14:paraId="0359C09F" w14:textId="77777777" w:rsidR="000F104D" w:rsidRPr="00BC1C89" w:rsidRDefault="000F104D" w:rsidP="00BC1C89">
      <w:pPr>
        <w:pStyle w:val="SalisParagrafoNormal"/>
        <w:widowControl w:val="0"/>
        <w:numPr>
          <w:ilvl w:val="0"/>
          <w:numId w:val="1"/>
        </w:numPr>
        <w:shd w:val="clear" w:color="auto" w:fill="A6A6A6"/>
        <w:tabs>
          <w:tab w:val="left" w:pos="567"/>
        </w:tabs>
        <w:ind w:left="0" w:firstLine="0"/>
        <w:rPr>
          <w:rFonts w:asciiTheme="minorHAnsi" w:hAnsiTheme="minorHAnsi" w:cs="Calibri"/>
          <w:b/>
          <w:bCs/>
          <w:szCs w:val="22"/>
        </w:rPr>
      </w:pPr>
      <w:r w:rsidRPr="00BC1C89">
        <w:rPr>
          <w:rFonts w:asciiTheme="minorHAnsi" w:hAnsiTheme="minorHAnsi" w:cs="Calibri"/>
          <w:b/>
          <w:bCs/>
          <w:szCs w:val="22"/>
        </w:rPr>
        <w:t>DA IMPUGNAÇÃO AO EDITAL E DO PEDIDO DE ESCLARECIMENTO</w:t>
      </w:r>
    </w:p>
    <w:p w14:paraId="7560FA10" w14:textId="77777777" w:rsidR="00247C0C" w:rsidRPr="00BC1C89" w:rsidRDefault="000F104D" w:rsidP="00BC1C89">
      <w:pPr>
        <w:numPr>
          <w:ilvl w:val="1"/>
          <w:numId w:val="1"/>
        </w:numPr>
        <w:spacing w:after="120"/>
        <w:ind w:left="0" w:firstLine="0"/>
        <w:jc w:val="both"/>
        <w:rPr>
          <w:rFonts w:asciiTheme="minorHAnsi" w:hAnsiTheme="minorHAnsi" w:cs="Arial"/>
          <w:color w:val="000000"/>
          <w:sz w:val="22"/>
          <w:szCs w:val="22"/>
        </w:rPr>
      </w:pPr>
      <w:r w:rsidRPr="00BC1C89">
        <w:rPr>
          <w:rFonts w:asciiTheme="minorHAnsi" w:hAnsiTheme="minorHAnsi" w:cs="Arial"/>
          <w:color w:val="000000"/>
          <w:sz w:val="22"/>
          <w:szCs w:val="22"/>
        </w:rPr>
        <w:t>Até 02 (dois) dias úteis antes da data designada para a abertura da sessão pública, qualquer pessoa poderá impugnar este Edital.</w:t>
      </w:r>
    </w:p>
    <w:p w14:paraId="0882B67D" w14:textId="4B558887" w:rsidR="000F104D" w:rsidRPr="00BC1C89" w:rsidRDefault="000F104D" w:rsidP="00BC1C89">
      <w:pPr>
        <w:numPr>
          <w:ilvl w:val="1"/>
          <w:numId w:val="1"/>
        </w:numPr>
        <w:spacing w:after="120"/>
        <w:ind w:left="0" w:firstLine="0"/>
        <w:jc w:val="both"/>
        <w:rPr>
          <w:rFonts w:asciiTheme="minorHAnsi" w:hAnsiTheme="minorHAnsi" w:cs="Arial"/>
          <w:color w:val="000000"/>
          <w:sz w:val="22"/>
          <w:szCs w:val="22"/>
        </w:rPr>
      </w:pPr>
      <w:r w:rsidRPr="00BC1C89">
        <w:rPr>
          <w:rFonts w:asciiTheme="minorHAnsi" w:hAnsiTheme="minorHAnsi" w:cs="Arial"/>
          <w:sz w:val="22"/>
          <w:szCs w:val="22"/>
        </w:rPr>
        <w:t xml:space="preserve">A impugnação poderá ser realizada por forma eletrônica, pelo e-mail </w:t>
      </w:r>
      <w:r w:rsidR="00955EA5" w:rsidRPr="00BC1C89">
        <w:rPr>
          <w:rFonts w:asciiTheme="minorHAnsi" w:hAnsiTheme="minorHAnsi" w:cs="Arial"/>
          <w:sz w:val="22"/>
          <w:szCs w:val="22"/>
        </w:rPr>
        <w:t>licitaca</w:t>
      </w:r>
      <w:r w:rsidR="005920DA" w:rsidRPr="00BC1C89">
        <w:rPr>
          <w:rFonts w:asciiTheme="minorHAnsi" w:hAnsiTheme="minorHAnsi" w:cs="Arial"/>
          <w:sz w:val="22"/>
          <w:szCs w:val="22"/>
        </w:rPr>
        <w:t>o.</w:t>
      </w:r>
      <w:r w:rsidR="00247C0C" w:rsidRPr="00BC1C89">
        <w:rPr>
          <w:rFonts w:asciiTheme="minorHAnsi" w:hAnsiTheme="minorHAnsi" w:cs="Arial"/>
          <w:sz w:val="22"/>
          <w:szCs w:val="22"/>
        </w:rPr>
        <w:t>san</w:t>
      </w:r>
      <w:r w:rsidR="005920DA" w:rsidRPr="00BC1C89">
        <w:rPr>
          <w:rFonts w:asciiTheme="minorHAnsi" w:hAnsiTheme="minorHAnsi" w:cs="Arial"/>
          <w:sz w:val="22"/>
          <w:szCs w:val="22"/>
        </w:rPr>
        <w:t>@iffarroupilha.edu.br</w:t>
      </w:r>
      <w:r w:rsidRPr="00BC1C89">
        <w:rPr>
          <w:rFonts w:asciiTheme="minorHAnsi" w:hAnsiTheme="minorHAnsi" w:cs="Arial"/>
          <w:sz w:val="22"/>
          <w:szCs w:val="22"/>
        </w:rPr>
        <w:t xml:space="preserve">, ou por petição dirigida ou protocolada no endereço </w:t>
      </w:r>
      <w:r w:rsidR="00247C0C" w:rsidRPr="00BC1C89">
        <w:rPr>
          <w:rFonts w:asciiTheme="minorHAnsi" w:hAnsiTheme="minorHAnsi" w:cs="Arial"/>
          <w:sz w:val="22"/>
          <w:szCs w:val="22"/>
        </w:rPr>
        <w:t>RS 218, Km 5 – CEP 98 806-700 – Santo Ângelo/RS</w:t>
      </w:r>
      <w:r w:rsidRPr="00BC1C89">
        <w:rPr>
          <w:rFonts w:asciiTheme="minorHAnsi" w:hAnsiTheme="minorHAnsi" w:cs="Arial"/>
          <w:sz w:val="22"/>
          <w:szCs w:val="22"/>
        </w:rPr>
        <w:t xml:space="preserve">, </w:t>
      </w:r>
      <w:r w:rsidR="005920DA" w:rsidRPr="00BC1C89">
        <w:rPr>
          <w:rFonts w:asciiTheme="minorHAnsi" w:hAnsiTheme="minorHAnsi" w:cs="Arial"/>
          <w:color w:val="000000"/>
          <w:sz w:val="22"/>
          <w:szCs w:val="22"/>
        </w:rPr>
        <w:t>Setor de Licitações e Contratos.</w:t>
      </w:r>
      <w:r w:rsidR="005920DA" w:rsidRPr="00BC1C89">
        <w:rPr>
          <w:rFonts w:asciiTheme="minorHAnsi" w:hAnsiTheme="minorHAnsi" w:cs="Times New Roman"/>
          <w:sz w:val="22"/>
          <w:szCs w:val="22"/>
          <w:lang w:eastAsia="ar-SA"/>
        </w:rPr>
        <w:t xml:space="preserve"> </w:t>
      </w:r>
      <w:r w:rsidR="005920DA" w:rsidRPr="00BC1C89">
        <w:rPr>
          <w:rFonts w:asciiTheme="minorHAnsi" w:hAnsiTheme="minorHAnsi" w:cs="Arial"/>
          <w:sz w:val="22"/>
          <w:szCs w:val="22"/>
        </w:rPr>
        <w:t xml:space="preserve">Deverá ser encaminhado observando-se o horário, compreendido entre às </w:t>
      </w:r>
      <w:r w:rsidR="00247C0C" w:rsidRPr="00BC1C89">
        <w:rPr>
          <w:rFonts w:asciiTheme="minorHAnsi" w:hAnsiTheme="minorHAnsi" w:cs="Arial"/>
          <w:sz w:val="22"/>
          <w:szCs w:val="22"/>
        </w:rPr>
        <w:t>08</w:t>
      </w:r>
      <w:r w:rsidR="005920DA" w:rsidRPr="00BC1C89">
        <w:rPr>
          <w:rFonts w:asciiTheme="minorHAnsi" w:hAnsiTheme="minorHAnsi" w:cs="Arial"/>
          <w:sz w:val="22"/>
          <w:szCs w:val="22"/>
        </w:rPr>
        <w:t>h</w:t>
      </w:r>
      <w:r w:rsidR="00247C0C" w:rsidRPr="00BC1C89">
        <w:rPr>
          <w:rFonts w:asciiTheme="minorHAnsi" w:hAnsiTheme="minorHAnsi" w:cs="Arial"/>
          <w:sz w:val="22"/>
          <w:szCs w:val="22"/>
        </w:rPr>
        <w:t>00</w:t>
      </w:r>
      <w:r w:rsidR="005920DA" w:rsidRPr="00BC1C89">
        <w:rPr>
          <w:rFonts w:asciiTheme="minorHAnsi" w:hAnsiTheme="minorHAnsi" w:cs="Arial"/>
          <w:sz w:val="22"/>
          <w:szCs w:val="22"/>
        </w:rPr>
        <w:t>min até às 11h</w:t>
      </w:r>
      <w:r w:rsidR="00247C0C" w:rsidRPr="00BC1C89">
        <w:rPr>
          <w:rFonts w:asciiTheme="minorHAnsi" w:hAnsiTheme="minorHAnsi" w:cs="Arial"/>
          <w:sz w:val="22"/>
          <w:szCs w:val="22"/>
        </w:rPr>
        <w:t>00</w:t>
      </w:r>
      <w:r w:rsidR="005920DA" w:rsidRPr="00BC1C89">
        <w:rPr>
          <w:rFonts w:asciiTheme="minorHAnsi" w:hAnsiTheme="minorHAnsi" w:cs="Arial"/>
          <w:sz w:val="22"/>
          <w:szCs w:val="22"/>
        </w:rPr>
        <w:t>mim e das 1</w:t>
      </w:r>
      <w:r w:rsidR="00247C0C" w:rsidRPr="00BC1C89">
        <w:rPr>
          <w:rFonts w:asciiTheme="minorHAnsi" w:hAnsiTheme="minorHAnsi" w:cs="Arial"/>
          <w:sz w:val="22"/>
          <w:szCs w:val="22"/>
        </w:rPr>
        <w:t>3</w:t>
      </w:r>
      <w:r w:rsidR="005920DA" w:rsidRPr="00BC1C89">
        <w:rPr>
          <w:rFonts w:asciiTheme="minorHAnsi" w:hAnsiTheme="minorHAnsi" w:cs="Arial"/>
          <w:sz w:val="22"/>
          <w:szCs w:val="22"/>
        </w:rPr>
        <w:t>h</w:t>
      </w:r>
      <w:r w:rsidR="00247C0C" w:rsidRPr="00BC1C89">
        <w:rPr>
          <w:rFonts w:asciiTheme="minorHAnsi" w:hAnsiTheme="minorHAnsi" w:cs="Arial"/>
          <w:sz w:val="22"/>
          <w:szCs w:val="22"/>
        </w:rPr>
        <w:t>30</w:t>
      </w:r>
      <w:r w:rsidR="005920DA" w:rsidRPr="00BC1C89">
        <w:rPr>
          <w:rFonts w:asciiTheme="minorHAnsi" w:hAnsiTheme="minorHAnsi" w:cs="Arial"/>
          <w:sz w:val="22"/>
          <w:szCs w:val="22"/>
        </w:rPr>
        <w:t>min às 16h</w:t>
      </w:r>
      <w:r w:rsidR="00247C0C" w:rsidRPr="00BC1C89">
        <w:rPr>
          <w:rFonts w:asciiTheme="minorHAnsi" w:hAnsiTheme="minorHAnsi" w:cs="Arial"/>
          <w:sz w:val="22"/>
          <w:szCs w:val="22"/>
        </w:rPr>
        <w:t>3</w:t>
      </w:r>
      <w:r w:rsidR="005920DA" w:rsidRPr="00BC1C89">
        <w:rPr>
          <w:rFonts w:asciiTheme="minorHAnsi" w:hAnsiTheme="minorHAnsi" w:cs="Arial"/>
          <w:sz w:val="22"/>
          <w:szCs w:val="22"/>
        </w:rPr>
        <w:t xml:space="preserve">0min considerando apenas dias com expedientes no Instituto Federal Farroupilha Campus </w:t>
      </w:r>
      <w:r w:rsidR="00247C0C" w:rsidRPr="00BC1C89">
        <w:rPr>
          <w:rFonts w:asciiTheme="minorHAnsi" w:hAnsiTheme="minorHAnsi" w:cs="Arial"/>
          <w:sz w:val="22"/>
          <w:szCs w:val="22"/>
        </w:rPr>
        <w:t>Santo Ângelo</w:t>
      </w:r>
      <w:r w:rsidR="005920DA" w:rsidRPr="00BC1C89">
        <w:rPr>
          <w:rFonts w:asciiTheme="minorHAnsi" w:hAnsiTheme="minorHAnsi" w:cs="Arial"/>
          <w:sz w:val="22"/>
          <w:szCs w:val="22"/>
        </w:rPr>
        <w:t>.</w:t>
      </w:r>
    </w:p>
    <w:p w14:paraId="1B315804" w14:textId="77777777" w:rsidR="000F104D" w:rsidRPr="00BC1C89" w:rsidRDefault="000F104D" w:rsidP="00BC1C89">
      <w:pPr>
        <w:numPr>
          <w:ilvl w:val="1"/>
          <w:numId w:val="1"/>
        </w:numPr>
        <w:spacing w:after="120"/>
        <w:ind w:left="0" w:firstLine="0"/>
        <w:jc w:val="both"/>
        <w:rPr>
          <w:rFonts w:asciiTheme="minorHAnsi" w:hAnsiTheme="minorHAnsi" w:cs="Arial"/>
          <w:color w:val="000000"/>
          <w:sz w:val="22"/>
          <w:szCs w:val="22"/>
        </w:rPr>
      </w:pPr>
      <w:r w:rsidRPr="00BC1C89">
        <w:rPr>
          <w:rFonts w:asciiTheme="minorHAnsi" w:hAnsiTheme="minorHAnsi" w:cs="Arial"/>
          <w:color w:val="000000"/>
          <w:sz w:val="22"/>
          <w:szCs w:val="22"/>
        </w:rPr>
        <w:t xml:space="preserve">Caberá ao </w:t>
      </w:r>
      <w:r w:rsidR="00E17E25" w:rsidRPr="00BC1C89">
        <w:rPr>
          <w:rFonts w:asciiTheme="minorHAnsi" w:hAnsiTheme="minorHAnsi" w:cs="Arial"/>
          <w:color w:val="000000"/>
          <w:sz w:val="22"/>
          <w:szCs w:val="22"/>
        </w:rPr>
        <w:t>Pregoeiro</w:t>
      </w:r>
      <w:r w:rsidRPr="00BC1C89">
        <w:rPr>
          <w:rFonts w:asciiTheme="minorHAnsi" w:hAnsiTheme="minorHAnsi" w:cs="Arial"/>
          <w:color w:val="000000"/>
          <w:sz w:val="22"/>
          <w:szCs w:val="22"/>
        </w:rPr>
        <w:t xml:space="preserve"> decidir sobre a impugnação no prazo de até vinte e quatro horas.</w:t>
      </w:r>
    </w:p>
    <w:p w14:paraId="4F0A5005" w14:textId="77777777" w:rsidR="000F104D" w:rsidRPr="00BC1C89" w:rsidRDefault="000F104D" w:rsidP="00BC1C89">
      <w:pPr>
        <w:numPr>
          <w:ilvl w:val="1"/>
          <w:numId w:val="1"/>
        </w:numPr>
        <w:spacing w:after="120"/>
        <w:ind w:left="0" w:firstLine="0"/>
        <w:jc w:val="both"/>
        <w:rPr>
          <w:rFonts w:asciiTheme="minorHAnsi" w:hAnsiTheme="minorHAnsi" w:cs="Arial"/>
          <w:color w:val="000000"/>
          <w:sz w:val="22"/>
          <w:szCs w:val="22"/>
        </w:rPr>
      </w:pPr>
      <w:r w:rsidRPr="00BC1C89">
        <w:rPr>
          <w:rFonts w:asciiTheme="minorHAnsi" w:hAnsiTheme="minorHAnsi" w:cs="Arial"/>
          <w:color w:val="000000"/>
          <w:sz w:val="22"/>
          <w:szCs w:val="22"/>
        </w:rPr>
        <w:t>Acolhida a impugnação, será definida e publicada nova data para a realização do certame.</w:t>
      </w:r>
    </w:p>
    <w:p w14:paraId="59AC9CFE" w14:textId="77777777" w:rsidR="00620E00" w:rsidRPr="00BC1C89" w:rsidRDefault="000F104D" w:rsidP="00BC1C89">
      <w:pPr>
        <w:numPr>
          <w:ilvl w:val="1"/>
          <w:numId w:val="1"/>
        </w:numPr>
        <w:spacing w:after="120"/>
        <w:ind w:left="0" w:firstLine="0"/>
        <w:jc w:val="both"/>
        <w:rPr>
          <w:rFonts w:asciiTheme="minorHAnsi" w:hAnsiTheme="minorHAnsi" w:cs="Arial"/>
          <w:color w:val="000000"/>
          <w:sz w:val="22"/>
          <w:szCs w:val="22"/>
        </w:rPr>
      </w:pPr>
      <w:r w:rsidRPr="00BC1C89">
        <w:rPr>
          <w:rFonts w:asciiTheme="minorHAnsi" w:hAnsiTheme="minorHAnsi" w:cs="Arial"/>
          <w:color w:val="000000"/>
          <w:sz w:val="22"/>
          <w:szCs w:val="22"/>
        </w:rPr>
        <w:t xml:space="preserve">Os pedidos de esclarecimentos referentes a este processo licitatório deverão ser enviados ao </w:t>
      </w:r>
      <w:r w:rsidR="00E17E25" w:rsidRPr="00BC1C89">
        <w:rPr>
          <w:rFonts w:asciiTheme="minorHAnsi" w:hAnsiTheme="minorHAnsi" w:cs="Arial"/>
          <w:color w:val="000000"/>
          <w:sz w:val="22"/>
          <w:szCs w:val="22"/>
        </w:rPr>
        <w:t>Pregoeiro</w:t>
      </w:r>
      <w:r w:rsidRPr="00BC1C89">
        <w:rPr>
          <w:rFonts w:asciiTheme="minorHAnsi" w:hAnsiTheme="minorHAnsi" w:cs="Arial"/>
          <w:color w:val="000000"/>
          <w:sz w:val="22"/>
          <w:szCs w:val="22"/>
        </w:rPr>
        <w:t xml:space="preserve">, até 03 (três) dias úteis anteriores à data designada para abertura da sessão pública, </w:t>
      </w:r>
      <w:r w:rsidRPr="00BC1C89">
        <w:rPr>
          <w:rFonts w:asciiTheme="minorHAnsi" w:hAnsiTheme="minorHAnsi" w:cs="Arial"/>
          <w:bCs/>
          <w:sz w:val="22"/>
          <w:szCs w:val="22"/>
          <w:lang w:eastAsia="en-US"/>
        </w:rPr>
        <w:t>exclusivamente por meio eletrônico via internet, no endereço indicado no Edital.</w:t>
      </w:r>
    </w:p>
    <w:p w14:paraId="4E0F998F" w14:textId="77777777" w:rsidR="00620E00" w:rsidRPr="00BC1C89" w:rsidRDefault="000F104D" w:rsidP="00BC1C89">
      <w:pPr>
        <w:numPr>
          <w:ilvl w:val="1"/>
          <w:numId w:val="1"/>
        </w:numPr>
        <w:spacing w:after="120"/>
        <w:ind w:left="0" w:firstLine="0"/>
        <w:jc w:val="both"/>
        <w:rPr>
          <w:rFonts w:asciiTheme="minorHAnsi" w:hAnsiTheme="minorHAnsi" w:cs="Arial"/>
          <w:color w:val="000000"/>
          <w:sz w:val="22"/>
          <w:szCs w:val="22"/>
        </w:rPr>
      </w:pPr>
      <w:r w:rsidRPr="00BC1C89">
        <w:rPr>
          <w:rFonts w:asciiTheme="minorHAnsi" w:hAnsiTheme="minorHAnsi" w:cs="Arial"/>
          <w:color w:val="000000"/>
          <w:sz w:val="22"/>
          <w:szCs w:val="22"/>
        </w:rPr>
        <w:t>As impugnações e pedidos de esclarecimentos não suspendem os prazos previstos no certame.</w:t>
      </w:r>
    </w:p>
    <w:p w14:paraId="4782E242" w14:textId="77777777" w:rsidR="000F104D" w:rsidRPr="00BC1C89" w:rsidRDefault="000F104D" w:rsidP="00BC1C89">
      <w:pPr>
        <w:numPr>
          <w:ilvl w:val="1"/>
          <w:numId w:val="1"/>
        </w:numPr>
        <w:spacing w:after="120"/>
        <w:ind w:left="0" w:firstLine="0"/>
        <w:jc w:val="both"/>
        <w:rPr>
          <w:rFonts w:asciiTheme="minorHAnsi" w:hAnsiTheme="minorHAnsi" w:cs="Arial"/>
          <w:color w:val="000000"/>
          <w:sz w:val="22"/>
          <w:szCs w:val="22"/>
        </w:rPr>
      </w:pPr>
      <w:r w:rsidRPr="00BC1C89">
        <w:rPr>
          <w:rFonts w:asciiTheme="minorHAnsi" w:hAnsiTheme="minorHAnsi" w:cs="Arial"/>
          <w:color w:val="000000"/>
          <w:sz w:val="22"/>
          <w:szCs w:val="22"/>
        </w:rPr>
        <w:t xml:space="preserve">As respostas às impugnações e os esclarecimentos prestados pelo </w:t>
      </w:r>
      <w:r w:rsidR="00E17E25" w:rsidRPr="00BC1C89">
        <w:rPr>
          <w:rFonts w:asciiTheme="minorHAnsi" w:hAnsiTheme="minorHAnsi" w:cs="Arial"/>
          <w:color w:val="000000"/>
          <w:sz w:val="22"/>
          <w:szCs w:val="22"/>
        </w:rPr>
        <w:t>Pregoeiro</w:t>
      </w:r>
      <w:r w:rsidRPr="00BC1C89">
        <w:rPr>
          <w:rFonts w:asciiTheme="minorHAnsi" w:hAnsiTheme="minorHAnsi" w:cs="Arial"/>
          <w:color w:val="000000"/>
          <w:sz w:val="22"/>
          <w:szCs w:val="22"/>
        </w:rPr>
        <w:t xml:space="preserve"> serão entranhados nos autos do processo licitatório e estarão disponíveis para consulta por qualquer interessado.</w:t>
      </w:r>
    </w:p>
    <w:p w14:paraId="7318642E" w14:textId="77777777" w:rsidR="00F137AD" w:rsidRDefault="00F137AD" w:rsidP="00BC1C89">
      <w:pPr>
        <w:spacing w:after="120"/>
        <w:jc w:val="both"/>
        <w:rPr>
          <w:rFonts w:asciiTheme="minorHAnsi" w:hAnsiTheme="minorHAnsi" w:cs="Arial"/>
          <w:color w:val="000000"/>
          <w:sz w:val="22"/>
          <w:szCs w:val="22"/>
        </w:rPr>
      </w:pPr>
    </w:p>
    <w:p w14:paraId="1CA1792C" w14:textId="77777777" w:rsidR="000413AF" w:rsidRDefault="000413AF" w:rsidP="00BC1C89">
      <w:pPr>
        <w:spacing w:after="120"/>
        <w:jc w:val="both"/>
        <w:rPr>
          <w:rFonts w:asciiTheme="minorHAnsi" w:hAnsiTheme="minorHAnsi" w:cs="Arial"/>
          <w:color w:val="000000"/>
          <w:sz w:val="22"/>
          <w:szCs w:val="22"/>
        </w:rPr>
      </w:pPr>
    </w:p>
    <w:p w14:paraId="79B244E1" w14:textId="77777777" w:rsidR="000413AF" w:rsidRPr="00BC1C89" w:rsidRDefault="000413AF" w:rsidP="00BC1C89">
      <w:pPr>
        <w:spacing w:after="120"/>
        <w:jc w:val="both"/>
        <w:rPr>
          <w:rFonts w:asciiTheme="minorHAnsi" w:hAnsiTheme="minorHAnsi" w:cs="Arial"/>
          <w:color w:val="000000"/>
          <w:sz w:val="22"/>
          <w:szCs w:val="22"/>
        </w:rPr>
      </w:pPr>
    </w:p>
    <w:p w14:paraId="032ED99E" w14:textId="77777777" w:rsidR="000F104D" w:rsidRPr="00BC1C89" w:rsidRDefault="000F104D" w:rsidP="00BC1C89">
      <w:pPr>
        <w:pStyle w:val="SalisParagrafoNormal"/>
        <w:widowControl w:val="0"/>
        <w:numPr>
          <w:ilvl w:val="0"/>
          <w:numId w:val="1"/>
        </w:numPr>
        <w:shd w:val="clear" w:color="auto" w:fill="A6A6A6"/>
        <w:tabs>
          <w:tab w:val="left" w:pos="567"/>
        </w:tabs>
        <w:ind w:left="0" w:firstLine="0"/>
        <w:rPr>
          <w:rFonts w:asciiTheme="minorHAnsi" w:hAnsiTheme="minorHAnsi" w:cs="Calibri"/>
          <w:b/>
          <w:bCs/>
          <w:szCs w:val="22"/>
        </w:rPr>
      </w:pPr>
      <w:r w:rsidRPr="00BC1C89">
        <w:rPr>
          <w:rFonts w:asciiTheme="minorHAnsi" w:hAnsiTheme="minorHAnsi" w:cs="Calibri"/>
          <w:b/>
          <w:bCs/>
          <w:szCs w:val="22"/>
        </w:rPr>
        <w:lastRenderedPageBreak/>
        <w:t>DAS DISPOSIÇÕES GERAIS</w:t>
      </w:r>
    </w:p>
    <w:p w14:paraId="375F3B7F" w14:textId="77777777" w:rsidR="00563DB2" w:rsidRPr="00BC1C89" w:rsidRDefault="000F104D" w:rsidP="00BC1C89">
      <w:pPr>
        <w:numPr>
          <w:ilvl w:val="1"/>
          <w:numId w:val="1"/>
        </w:numPr>
        <w:spacing w:after="120"/>
        <w:ind w:left="0" w:firstLine="0"/>
        <w:jc w:val="both"/>
        <w:rPr>
          <w:rFonts w:asciiTheme="minorHAnsi" w:hAnsiTheme="minorHAnsi" w:cs="Arial"/>
          <w:color w:val="000000"/>
          <w:sz w:val="22"/>
          <w:szCs w:val="22"/>
        </w:rPr>
      </w:pPr>
      <w:r w:rsidRPr="00BC1C89">
        <w:rPr>
          <w:rFonts w:asciiTheme="minorHAnsi" w:hAnsiTheme="minorHAnsi" w:cs="Arial"/>
          <w:color w:val="000000"/>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E17E25" w:rsidRPr="00BC1C89">
        <w:rPr>
          <w:rFonts w:asciiTheme="minorHAnsi" w:hAnsiTheme="minorHAnsi" w:cs="Arial"/>
          <w:color w:val="000000"/>
          <w:sz w:val="22"/>
          <w:szCs w:val="22"/>
        </w:rPr>
        <w:t>Pregoeiro</w:t>
      </w:r>
      <w:r w:rsidRPr="00BC1C89">
        <w:rPr>
          <w:rFonts w:asciiTheme="minorHAnsi" w:hAnsiTheme="minorHAnsi" w:cs="Arial"/>
          <w:color w:val="000000"/>
          <w:sz w:val="22"/>
          <w:szCs w:val="22"/>
        </w:rPr>
        <w:t>.</w:t>
      </w:r>
    </w:p>
    <w:p w14:paraId="5B7A3A59" w14:textId="77777777" w:rsidR="00563DB2" w:rsidRPr="00BC1C89" w:rsidRDefault="000F104D" w:rsidP="00BC1C89">
      <w:pPr>
        <w:numPr>
          <w:ilvl w:val="1"/>
          <w:numId w:val="1"/>
        </w:numPr>
        <w:spacing w:after="120"/>
        <w:ind w:left="0" w:firstLine="0"/>
        <w:jc w:val="both"/>
        <w:rPr>
          <w:rFonts w:asciiTheme="minorHAnsi" w:hAnsiTheme="minorHAnsi" w:cs="Arial"/>
          <w:color w:val="000000"/>
          <w:sz w:val="22"/>
          <w:szCs w:val="22"/>
        </w:rPr>
      </w:pPr>
      <w:r w:rsidRPr="00BC1C89">
        <w:rPr>
          <w:rFonts w:asciiTheme="minorHAnsi" w:hAnsiTheme="minorHAnsi" w:cs="Arial"/>
          <w:color w:val="000000"/>
          <w:sz w:val="22"/>
          <w:szCs w:val="22"/>
        </w:rPr>
        <w:t xml:space="preserve">No julgamento das propostas e da habilitação, o </w:t>
      </w:r>
      <w:r w:rsidR="00E17E25" w:rsidRPr="00BC1C89">
        <w:rPr>
          <w:rFonts w:asciiTheme="minorHAnsi" w:hAnsiTheme="minorHAnsi" w:cs="Arial"/>
          <w:color w:val="000000"/>
          <w:sz w:val="22"/>
          <w:szCs w:val="22"/>
        </w:rPr>
        <w:t>Pregoeiro</w:t>
      </w:r>
      <w:r w:rsidRPr="00BC1C89">
        <w:rPr>
          <w:rFonts w:asciiTheme="minorHAnsi" w:hAnsiTheme="minorHAnsi" w:cs="Arial"/>
          <w:color w:val="000000"/>
          <w:sz w:val="22"/>
          <w:szCs w:val="22"/>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 </w:t>
      </w:r>
    </w:p>
    <w:p w14:paraId="7B1D568C" w14:textId="77777777" w:rsidR="00563DB2" w:rsidRPr="00BC1C89" w:rsidRDefault="000F104D" w:rsidP="00BC1C89">
      <w:pPr>
        <w:numPr>
          <w:ilvl w:val="1"/>
          <w:numId w:val="1"/>
        </w:numPr>
        <w:spacing w:after="120"/>
        <w:ind w:left="0" w:firstLine="0"/>
        <w:jc w:val="both"/>
        <w:rPr>
          <w:rFonts w:asciiTheme="minorHAnsi" w:hAnsiTheme="minorHAnsi" w:cs="Arial"/>
          <w:color w:val="000000"/>
          <w:sz w:val="22"/>
          <w:szCs w:val="22"/>
        </w:rPr>
      </w:pPr>
      <w:r w:rsidRPr="00BC1C89">
        <w:rPr>
          <w:rFonts w:asciiTheme="minorHAnsi" w:hAnsiTheme="minorHAnsi" w:cs="Arial"/>
          <w:color w:val="000000"/>
          <w:sz w:val="22"/>
          <w:szCs w:val="22"/>
        </w:rPr>
        <w:t>A homologação do resultado desta licitação não implicará direito à contratação.</w:t>
      </w:r>
    </w:p>
    <w:p w14:paraId="2F8E407B" w14:textId="77777777" w:rsidR="00563DB2" w:rsidRPr="00BC1C89" w:rsidRDefault="000F104D" w:rsidP="00BC1C89">
      <w:pPr>
        <w:numPr>
          <w:ilvl w:val="1"/>
          <w:numId w:val="1"/>
        </w:numPr>
        <w:spacing w:after="120"/>
        <w:ind w:left="0" w:firstLine="0"/>
        <w:jc w:val="both"/>
        <w:rPr>
          <w:rFonts w:asciiTheme="minorHAnsi" w:hAnsiTheme="minorHAnsi" w:cs="Arial"/>
          <w:color w:val="000000"/>
          <w:sz w:val="22"/>
          <w:szCs w:val="22"/>
        </w:rPr>
      </w:pPr>
      <w:r w:rsidRPr="00BC1C89">
        <w:rPr>
          <w:rFonts w:asciiTheme="minorHAnsi" w:hAnsiTheme="minorHAnsi" w:cs="Arial"/>
          <w:color w:val="000000"/>
          <w:sz w:val="22"/>
          <w:szCs w:val="22"/>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7F4C7FD4" w14:textId="77777777" w:rsidR="00563DB2" w:rsidRPr="00BC1C89" w:rsidRDefault="000F104D" w:rsidP="00BC1C89">
      <w:pPr>
        <w:numPr>
          <w:ilvl w:val="1"/>
          <w:numId w:val="1"/>
        </w:numPr>
        <w:spacing w:after="120"/>
        <w:ind w:left="0" w:firstLine="0"/>
        <w:jc w:val="both"/>
        <w:rPr>
          <w:rFonts w:asciiTheme="minorHAnsi" w:hAnsiTheme="minorHAnsi" w:cs="Arial"/>
          <w:color w:val="000000"/>
          <w:sz w:val="22"/>
          <w:szCs w:val="22"/>
        </w:rPr>
      </w:pPr>
      <w:r w:rsidRPr="00BC1C89">
        <w:rPr>
          <w:rFonts w:asciiTheme="minorHAnsi" w:hAnsiTheme="minorHAnsi" w:cs="Arial"/>
          <w:color w:val="000000"/>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34D0DD5B" w14:textId="77777777" w:rsidR="00563DB2" w:rsidRPr="00BC1C89" w:rsidRDefault="000F104D" w:rsidP="00BC1C89">
      <w:pPr>
        <w:numPr>
          <w:ilvl w:val="1"/>
          <w:numId w:val="1"/>
        </w:numPr>
        <w:spacing w:after="120"/>
        <w:ind w:left="0" w:firstLine="0"/>
        <w:jc w:val="both"/>
        <w:rPr>
          <w:rFonts w:asciiTheme="minorHAnsi" w:hAnsiTheme="minorHAnsi" w:cs="Arial"/>
          <w:color w:val="000000"/>
          <w:sz w:val="22"/>
          <w:szCs w:val="22"/>
        </w:rPr>
      </w:pPr>
      <w:r w:rsidRPr="00BC1C89">
        <w:rPr>
          <w:rFonts w:asciiTheme="minorHAnsi" w:hAnsiTheme="minorHAnsi" w:cs="Arial"/>
          <w:color w:val="000000"/>
          <w:sz w:val="22"/>
          <w:szCs w:val="22"/>
        </w:rPr>
        <w:t>Na contagem dos prazos estabelecidos neste Edital e seus Anexos, excluir-se-á o dia do início e incluir-se-á o do vencimento. Só se iniciam e vencem os prazos em dias de expediente na Administração.</w:t>
      </w:r>
      <w:r w:rsidR="00563DB2" w:rsidRPr="00BC1C89">
        <w:rPr>
          <w:rFonts w:asciiTheme="minorHAnsi" w:hAnsiTheme="minorHAnsi" w:cs="Arial"/>
          <w:color w:val="000000"/>
          <w:sz w:val="22"/>
          <w:szCs w:val="22"/>
        </w:rPr>
        <w:t xml:space="preserve"> </w:t>
      </w:r>
    </w:p>
    <w:p w14:paraId="4BC8B0EB" w14:textId="77777777" w:rsidR="00563DB2" w:rsidRPr="00BC1C89" w:rsidRDefault="000F104D" w:rsidP="00BC1C89">
      <w:pPr>
        <w:numPr>
          <w:ilvl w:val="1"/>
          <w:numId w:val="1"/>
        </w:numPr>
        <w:spacing w:after="120"/>
        <w:ind w:left="0" w:firstLine="0"/>
        <w:jc w:val="both"/>
        <w:rPr>
          <w:rFonts w:asciiTheme="minorHAnsi" w:hAnsiTheme="minorHAnsi" w:cs="Arial"/>
          <w:color w:val="000000"/>
          <w:sz w:val="22"/>
          <w:szCs w:val="22"/>
        </w:rPr>
      </w:pPr>
      <w:r w:rsidRPr="00BC1C89">
        <w:rPr>
          <w:rFonts w:asciiTheme="minorHAnsi" w:hAnsiTheme="minorHAnsi" w:cs="Arial"/>
          <w:color w:val="000000"/>
          <w:sz w:val="22"/>
          <w:szCs w:val="22"/>
        </w:rPr>
        <w:t>O desatendimento de exigências formais não essenciais não importará o afastamento do licitante, desde que seja possível o aproveitamento do ato, observados os princípios da isonomia e do interesse público.</w:t>
      </w:r>
      <w:r w:rsidR="00563DB2" w:rsidRPr="00BC1C89">
        <w:rPr>
          <w:rFonts w:asciiTheme="minorHAnsi" w:hAnsiTheme="minorHAnsi" w:cs="Arial"/>
          <w:color w:val="000000"/>
          <w:sz w:val="22"/>
          <w:szCs w:val="22"/>
        </w:rPr>
        <w:t xml:space="preserve"> </w:t>
      </w:r>
    </w:p>
    <w:p w14:paraId="6D37FE6F" w14:textId="77777777" w:rsidR="00563DB2" w:rsidRPr="00BC1C89" w:rsidRDefault="000F104D" w:rsidP="00BC1C89">
      <w:pPr>
        <w:numPr>
          <w:ilvl w:val="1"/>
          <w:numId w:val="1"/>
        </w:numPr>
        <w:spacing w:after="120"/>
        <w:ind w:left="0" w:firstLine="0"/>
        <w:jc w:val="both"/>
        <w:rPr>
          <w:rFonts w:asciiTheme="minorHAnsi" w:hAnsiTheme="minorHAnsi" w:cs="Arial"/>
          <w:color w:val="000000"/>
          <w:sz w:val="22"/>
          <w:szCs w:val="22"/>
        </w:rPr>
      </w:pPr>
      <w:r w:rsidRPr="00BC1C89">
        <w:rPr>
          <w:rFonts w:asciiTheme="minorHAnsi" w:hAnsiTheme="minorHAnsi" w:cs="Arial"/>
          <w:color w:val="000000"/>
          <w:sz w:val="22"/>
          <w:szCs w:val="22"/>
        </w:rPr>
        <w:t>Em caso de divergência entre disposições deste Edital e de seus anexos ou demais peças que compõem o processo, prevalecerá as deste Edital.</w:t>
      </w:r>
      <w:r w:rsidR="00563DB2" w:rsidRPr="00BC1C89">
        <w:rPr>
          <w:rFonts w:asciiTheme="minorHAnsi" w:hAnsiTheme="minorHAnsi" w:cs="Arial"/>
          <w:color w:val="000000"/>
          <w:sz w:val="22"/>
          <w:szCs w:val="22"/>
        </w:rPr>
        <w:t xml:space="preserve"> </w:t>
      </w:r>
    </w:p>
    <w:p w14:paraId="1828EB14" w14:textId="5C766C20" w:rsidR="00563DB2" w:rsidRPr="00BC1C89" w:rsidRDefault="000F104D" w:rsidP="00BC1C89">
      <w:pPr>
        <w:numPr>
          <w:ilvl w:val="1"/>
          <w:numId w:val="1"/>
        </w:numPr>
        <w:spacing w:after="120"/>
        <w:ind w:left="0" w:firstLine="0"/>
        <w:jc w:val="both"/>
        <w:rPr>
          <w:rFonts w:asciiTheme="minorHAnsi" w:hAnsiTheme="minorHAnsi" w:cs="Arial"/>
          <w:color w:val="000000"/>
          <w:sz w:val="22"/>
          <w:szCs w:val="22"/>
        </w:rPr>
      </w:pPr>
      <w:r w:rsidRPr="00BC1C89">
        <w:rPr>
          <w:rFonts w:asciiTheme="minorHAnsi" w:hAnsiTheme="minorHAnsi" w:cs="Arial"/>
          <w:color w:val="000000"/>
          <w:sz w:val="22"/>
          <w:szCs w:val="22"/>
        </w:rPr>
        <w:t xml:space="preserve">O Edital está disponibilizado, na íntegra, no endereço eletrônico </w:t>
      </w:r>
      <w:r w:rsidR="00E1561A" w:rsidRPr="00BC1C89">
        <w:rPr>
          <w:rFonts w:asciiTheme="minorHAnsi" w:hAnsiTheme="minorHAnsi" w:cs="Times New Roman"/>
          <w:color w:val="000000"/>
          <w:sz w:val="22"/>
          <w:szCs w:val="22"/>
        </w:rPr>
        <w:t>www.comprasnet.gov.br</w:t>
      </w:r>
      <w:r w:rsidRPr="00BC1C89">
        <w:rPr>
          <w:rFonts w:asciiTheme="minorHAnsi" w:hAnsiTheme="minorHAnsi" w:cs="Arial"/>
          <w:color w:val="000000"/>
          <w:sz w:val="22"/>
          <w:szCs w:val="22"/>
        </w:rPr>
        <w:t xml:space="preserve">, e também poderão ser lidos e/ou obtidos no endereço </w:t>
      </w:r>
      <w:r w:rsidR="00BC1C89" w:rsidRPr="00BC1C89">
        <w:rPr>
          <w:rFonts w:asciiTheme="minorHAnsi" w:hAnsiTheme="minorHAnsi" w:cs="Arial"/>
          <w:sz w:val="22"/>
          <w:szCs w:val="22"/>
        </w:rPr>
        <w:t xml:space="preserve">RS 218, Km 5 – CEP 98 806-700 – Santo Ângelo/RS, </w:t>
      </w:r>
      <w:r w:rsidR="00BC1C89" w:rsidRPr="00BC1C89">
        <w:rPr>
          <w:rFonts w:asciiTheme="minorHAnsi" w:hAnsiTheme="minorHAnsi" w:cs="Arial"/>
          <w:color w:val="000000"/>
          <w:sz w:val="22"/>
          <w:szCs w:val="22"/>
        </w:rPr>
        <w:t>Setor de Licitações e Contratos</w:t>
      </w:r>
      <w:r w:rsidR="00E1561A" w:rsidRPr="00BC1C89">
        <w:rPr>
          <w:rFonts w:asciiTheme="minorHAnsi" w:hAnsiTheme="minorHAnsi" w:cs="Times New Roman"/>
          <w:color w:val="000000"/>
          <w:sz w:val="22"/>
          <w:szCs w:val="22"/>
        </w:rPr>
        <w:t xml:space="preserve">, nos dias úteis, no horário das </w:t>
      </w:r>
      <w:r w:rsidR="00BC1C89" w:rsidRPr="00BC1C89">
        <w:rPr>
          <w:rFonts w:asciiTheme="minorHAnsi" w:hAnsiTheme="minorHAnsi" w:cs="Arial"/>
          <w:sz w:val="22"/>
          <w:szCs w:val="22"/>
        </w:rPr>
        <w:t>08h00min até às 11h00mim e das 13h30min às 16h30min</w:t>
      </w:r>
      <w:r w:rsidRPr="00BC1C89">
        <w:rPr>
          <w:rFonts w:asciiTheme="minorHAnsi" w:hAnsiTheme="minorHAnsi" w:cs="Arial"/>
          <w:color w:val="000000"/>
          <w:sz w:val="22"/>
          <w:szCs w:val="22"/>
        </w:rPr>
        <w:t>, mesmo endereço e período no qual os autos do processo administrativo permanecerão com vista franqueada aos interessados.</w:t>
      </w:r>
    </w:p>
    <w:p w14:paraId="74CF1064" w14:textId="77777777" w:rsidR="00563DB2" w:rsidRPr="00BC1C89" w:rsidRDefault="000F104D" w:rsidP="00BC1C89">
      <w:pPr>
        <w:numPr>
          <w:ilvl w:val="1"/>
          <w:numId w:val="1"/>
        </w:numPr>
        <w:spacing w:after="120"/>
        <w:ind w:left="0" w:firstLine="0"/>
        <w:jc w:val="both"/>
        <w:rPr>
          <w:rFonts w:asciiTheme="minorHAnsi" w:hAnsiTheme="minorHAnsi" w:cs="Arial"/>
          <w:color w:val="000000"/>
          <w:sz w:val="22"/>
          <w:szCs w:val="22"/>
        </w:rPr>
      </w:pPr>
      <w:r w:rsidRPr="00BC1C89">
        <w:rPr>
          <w:rFonts w:asciiTheme="minorHAnsi" w:hAnsiTheme="minorHAnsi" w:cs="Arial"/>
          <w:color w:val="000000"/>
          <w:sz w:val="22"/>
          <w:szCs w:val="22"/>
        </w:rPr>
        <w:t>Integram este Edital, para todos os fins e efeitos, os seguintes anexos:</w:t>
      </w:r>
    </w:p>
    <w:p w14:paraId="60F0F1D8" w14:textId="661C3905" w:rsidR="009C3361" w:rsidRPr="00BC1C89" w:rsidRDefault="009C3361" w:rsidP="00BC1C89">
      <w:pPr>
        <w:numPr>
          <w:ilvl w:val="2"/>
          <w:numId w:val="1"/>
        </w:numPr>
        <w:tabs>
          <w:tab w:val="left" w:pos="567"/>
        </w:tabs>
        <w:spacing w:after="120"/>
        <w:ind w:left="567" w:firstLine="0"/>
        <w:jc w:val="both"/>
        <w:rPr>
          <w:rFonts w:asciiTheme="minorHAnsi" w:hAnsiTheme="minorHAnsi" w:cs="Arial"/>
          <w:color w:val="000000"/>
          <w:sz w:val="22"/>
          <w:szCs w:val="22"/>
        </w:rPr>
      </w:pPr>
      <w:r w:rsidRPr="00BC1C89">
        <w:rPr>
          <w:rFonts w:asciiTheme="minorHAnsi" w:hAnsiTheme="minorHAnsi" w:cs="Arial"/>
          <w:color w:val="000000"/>
          <w:sz w:val="22"/>
          <w:szCs w:val="22"/>
        </w:rPr>
        <w:t xml:space="preserve">ANEXO I </w:t>
      </w:r>
      <w:r w:rsidR="003C386B" w:rsidRPr="00BC1C89">
        <w:rPr>
          <w:rFonts w:asciiTheme="minorHAnsi" w:hAnsiTheme="minorHAnsi" w:cs="Arial"/>
          <w:color w:val="000000"/>
          <w:sz w:val="22"/>
          <w:szCs w:val="22"/>
        </w:rPr>
        <w:t>–</w:t>
      </w:r>
      <w:r w:rsidRPr="00BC1C89">
        <w:rPr>
          <w:rFonts w:asciiTheme="minorHAnsi" w:hAnsiTheme="minorHAnsi" w:cs="Arial"/>
          <w:color w:val="000000"/>
          <w:sz w:val="22"/>
          <w:szCs w:val="22"/>
        </w:rPr>
        <w:t xml:space="preserve"> Termo de Referência;</w:t>
      </w:r>
    </w:p>
    <w:p w14:paraId="75B69E97" w14:textId="77777777" w:rsidR="003C386B" w:rsidRPr="00BC1C89" w:rsidRDefault="003C386B" w:rsidP="00BC1C89">
      <w:pPr>
        <w:numPr>
          <w:ilvl w:val="2"/>
          <w:numId w:val="1"/>
        </w:numPr>
        <w:tabs>
          <w:tab w:val="left" w:pos="567"/>
        </w:tabs>
        <w:spacing w:after="120"/>
        <w:ind w:left="567" w:firstLine="0"/>
        <w:jc w:val="both"/>
        <w:rPr>
          <w:rFonts w:asciiTheme="minorHAnsi" w:hAnsiTheme="minorHAnsi" w:cs="Arial"/>
          <w:sz w:val="22"/>
          <w:szCs w:val="22"/>
        </w:rPr>
      </w:pPr>
      <w:r w:rsidRPr="00BC1C89">
        <w:rPr>
          <w:rFonts w:asciiTheme="minorHAnsi" w:hAnsiTheme="minorHAnsi" w:cs="Arial"/>
          <w:sz w:val="22"/>
          <w:szCs w:val="22"/>
        </w:rPr>
        <w:t>ANEXO II – Minuta de Ata de Registro de Preços;</w:t>
      </w:r>
    </w:p>
    <w:p w14:paraId="79838517" w14:textId="77777777" w:rsidR="00782930" w:rsidRPr="00BC1C89" w:rsidRDefault="009C3361" w:rsidP="00BC1C89">
      <w:pPr>
        <w:numPr>
          <w:ilvl w:val="2"/>
          <w:numId w:val="1"/>
        </w:numPr>
        <w:tabs>
          <w:tab w:val="left" w:pos="567"/>
        </w:tabs>
        <w:spacing w:after="120"/>
        <w:ind w:left="567" w:firstLine="0"/>
        <w:jc w:val="both"/>
        <w:rPr>
          <w:rFonts w:asciiTheme="minorHAnsi" w:hAnsiTheme="minorHAnsi" w:cs="Times New Roman"/>
          <w:sz w:val="22"/>
          <w:szCs w:val="22"/>
          <w:lang w:eastAsia="ar-SA"/>
        </w:rPr>
      </w:pPr>
      <w:r w:rsidRPr="00BC1C89">
        <w:rPr>
          <w:rFonts w:asciiTheme="minorHAnsi" w:hAnsiTheme="minorHAnsi" w:cs="Arial"/>
          <w:color w:val="000000"/>
          <w:sz w:val="22"/>
          <w:szCs w:val="22"/>
        </w:rPr>
        <w:t>ANEXO I</w:t>
      </w:r>
      <w:r w:rsidR="003C386B" w:rsidRPr="00BC1C89">
        <w:rPr>
          <w:rFonts w:asciiTheme="minorHAnsi" w:hAnsiTheme="minorHAnsi" w:cs="Arial"/>
          <w:color w:val="000000"/>
          <w:sz w:val="22"/>
          <w:szCs w:val="22"/>
        </w:rPr>
        <w:t>I</w:t>
      </w:r>
      <w:r w:rsidRPr="00BC1C89">
        <w:rPr>
          <w:rFonts w:asciiTheme="minorHAnsi" w:hAnsiTheme="minorHAnsi" w:cs="Arial"/>
          <w:color w:val="000000"/>
          <w:sz w:val="22"/>
          <w:szCs w:val="22"/>
        </w:rPr>
        <w:t>I – Minuta de Termo de Contrato;</w:t>
      </w:r>
    </w:p>
    <w:p w14:paraId="238874F6" w14:textId="77777777" w:rsidR="00782930" w:rsidRPr="00BC1C89" w:rsidRDefault="009C3361" w:rsidP="00BC1C89">
      <w:pPr>
        <w:numPr>
          <w:ilvl w:val="2"/>
          <w:numId w:val="1"/>
        </w:numPr>
        <w:tabs>
          <w:tab w:val="left" w:pos="567"/>
        </w:tabs>
        <w:spacing w:after="120"/>
        <w:ind w:left="567" w:firstLine="0"/>
        <w:jc w:val="both"/>
        <w:rPr>
          <w:rFonts w:asciiTheme="minorHAnsi" w:hAnsiTheme="minorHAnsi" w:cs="Arial"/>
          <w:sz w:val="22"/>
          <w:szCs w:val="22"/>
        </w:rPr>
      </w:pPr>
      <w:r w:rsidRPr="00BC1C89">
        <w:rPr>
          <w:rFonts w:asciiTheme="minorHAnsi" w:hAnsiTheme="minorHAnsi" w:cs="Arial"/>
          <w:sz w:val="22"/>
          <w:szCs w:val="22"/>
        </w:rPr>
        <w:t xml:space="preserve">ANEXO </w:t>
      </w:r>
      <w:r w:rsidR="00782930" w:rsidRPr="00BC1C89">
        <w:rPr>
          <w:rFonts w:asciiTheme="minorHAnsi" w:hAnsiTheme="minorHAnsi" w:cs="Arial"/>
          <w:sz w:val="22"/>
          <w:szCs w:val="22"/>
        </w:rPr>
        <w:t>IV – Modelo de proposta de preços;</w:t>
      </w:r>
    </w:p>
    <w:p w14:paraId="21A41117" w14:textId="77777777" w:rsidR="00F137AD" w:rsidRPr="00BC1C89" w:rsidRDefault="00782930" w:rsidP="00BC1C89">
      <w:pPr>
        <w:numPr>
          <w:ilvl w:val="2"/>
          <w:numId w:val="1"/>
        </w:numPr>
        <w:tabs>
          <w:tab w:val="left" w:pos="567"/>
        </w:tabs>
        <w:spacing w:after="120"/>
        <w:ind w:left="567" w:firstLine="0"/>
        <w:jc w:val="both"/>
        <w:rPr>
          <w:rFonts w:asciiTheme="minorHAnsi" w:hAnsiTheme="minorHAnsi" w:cs="Arial"/>
          <w:sz w:val="22"/>
          <w:szCs w:val="22"/>
        </w:rPr>
      </w:pPr>
      <w:r w:rsidRPr="00BC1C89">
        <w:rPr>
          <w:rFonts w:asciiTheme="minorHAnsi" w:hAnsiTheme="minorHAnsi" w:cs="Arial"/>
          <w:sz w:val="22"/>
          <w:szCs w:val="22"/>
        </w:rPr>
        <w:t>ANEXO V – Declaração a ser apresentada pela pessoa jurídica constante do inciso XI – art. 4º da in RFB nº 1.234/12. (Empresas Optantes pelo SIMPLES).</w:t>
      </w:r>
    </w:p>
    <w:p w14:paraId="3E181A73" w14:textId="77777777" w:rsidR="00F137AD" w:rsidRPr="00BC1C89" w:rsidRDefault="00782930" w:rsidP="00BC1C89">
      <w:pPr>
        <w:numPr>
          <w:ilvl w:val="2"/>
          <w:numId w:val="1"/>
        </w:numPr>
        <w:tabs>
          <w:tab w:val="left" w:pos="567"/>
        </w:tabs>
        <w:spacing w:after="120"/>
        <w:ind w:left="567" w:firstLine="0"/>
        <w:jc w:val="both"/>
        <w:rPr>
          <w:rFonts w:asciiTheme="minorHAnsi" w:hAnsiTheme="minorHAnsi" w:cs="Arial"/>
          <w:sz w:val="22"/>
          <w:szCs w:val="22"/>
        </w:rPr>
      </w:pPr>
      <w:r w:rsidRPr="00BC1C89">
        <w:rPr>
          <w:rFonts w:asciiTheme="minorHAnsi" w:hAnsiTheme="minorHAnsi" w:cs="Arial"/>
          <w:sz w:val="22"/>
          <w:szCs w:val="22"/>
        </w:rPr>
        <w:t xml:space="preserve">ANEXO VI – Declaração a ser apresentada pela pessoa jurídica constante do inciso IV – art. 4º da in RFB nº 1.234/12. (Empresas Isentas). </w:t>
      </w:r>
    </w:p>
    <w:p w14:paraId="41C3D1D5" w14:textId="77777777" w:rsidR="00F137AD" w:rsidRPr="00BC1C89" w:rsidRDefault="00782930" w:rsidP="00BC1C89">
      <w:pPr>
        <w:numPr>
          <w:ilvl w:val="2"/>
          <w:numId w:val="1"/>
        </w:numPr>
        <w:tabs>
          <w:tab w:val="left" w:pos="567"/>
        </w:tabs>
        <w:spacing w:after="120"/>
        <w:ind w:left="567" w:firstLine="0"/>
        <w:jc w:val="both"/>
        <w:rPr>
          <w:rFonts w:asciiTheme="minorHAnsi" w:hAnsiTheme="minorHAnsi" w:cs="Arial"/>
          <w:sz w:val="22"/>
          <w:szCs w:val="22"/>
        </w:rPr>
      </w:pPr>
      <w:r w:rsidRPr="00BC1C89">
        <w:rPr>
          <w:rFonts w:asciiTheme="minorHAnsi" w:hAnsiTheme="minorHAnsi" w:cs="Arial"/>
          <w:sz w:val="22"/>
          <w:szCs w:val="22"/>
        </w:rPr>
        <w:t>ANEXO VII - Declaração a ser apresentada pela pessoa jurídica constante do inciso III – art. 4º da in RFB nº 1.234/12 (Empresas Imunes).</w:t>
      </w:r>
    </w:p>
    <w:p w14:paraId="1F4A8C9E" w14:textId="64AE59C4" w:rsidR="00F137AD" w:rsidRPr="00BC1C89" w:rsidRDefault="00151B44" w:rsidP="00BC1C89">
      <w:pPr>
        <w:numPr>
          <w:ilvl w:val="2"/>
          <w:numId w:val="1"/>
        </w:numPr>
        <w:tabs>
          <w:tab w:val="left" w:pos="567"/>
        </w:tabs>
        <w:spacing w:after="120"/>
        <w:ind w:left="567" w:firstLine="0"/>
        <w:jc w:val="both"/>
        <w:rPr>
          <w:rFonts w:asciiTheme="minorHAnsi" w:hAnsiTheme="minorHAnsi" w:cs="Arial"/>
          <w:sz w:val="22"/>
          <w:szCs w:val="22"/>
        </w:rPr>
      </w:pPr>
      <w:r w:rsidRPr="00BC1C89">
        <w:rPr>
          <w:rFonts w:asciiTheme="minorHAnsi" w:hAnsiTheme="minorHAnsi" w:cs="Arial"/>
          <w:sz w:val="22"/>
          <w:szCs w:val="22"/>
        </w:rPr>
        <w:lastRenderedPageBreak/>
        <w:t xml:space="preserve">ANEXO VIII – </w:t>
      </w:r>
      <w:r w:rsidR="00BC1C89" w:rsidRPr="00BC1C89">
        <w:rPr>
          <w:rFonts w:asciiTheme="minorHAnsi" w:hAnsiTheme="minorHAnsi" w:cs="Arial"/>
          <w:sz w:val="22"/>
          <w:szCs w:val="22"/>
        </w:rPr>
        <w:t>Planilha para Comprovação de Compra da Agricultura Familiar</w:t>
      </w:r>
    </w:p>
    <w:p w14:paraId="6CF79E4D" w14:textId="7F636CB7" w:rsidR="00151B44" w:rsidRDefault="00BC1C89" w:rsidP="00BC1C89">
      <w:pPr>
        <w:numPr>
          <w:ilvl w:val="2"/>
          <w:numId w:val="1"/>
        </w:numPr>
        <w:tabs>
          <w:tab w:val="left" w:pos="567"/>
        </w:tabs>
        <w:spacing w:after="120"/>
        <w:ind w:left="567" w:firstLine="0"/>
        <w:jc w:val="both"/>
        <w:rPr>
          <w:rFonts w:asciiTheme="minorHAnsi" w:hAnsiTheme="minorHAnsi" w:cs="Arial"/>
          <w:sz w:val="22"/>
          <w:szCs w:val="22"/>
        </w:rPr>
      </w:pPr>
      <w:r w:rsidRPr="00BC1C89">
        <w:rPr>
          <w:rFonts w:asciiTheme="minorHAnsi" w:hAnsiTheme="minorHAnsi" w:cs="Arial"/>
          <w:sz w:val="22"/>
          <w:szCs w:val="22"/>
        </w:rPr>
        <w:t>ANEXO IX – Cardápio Uruguaiana</w:t>
      </w:r>
    </w:p>
    <w:p w14:paraId="5A83610B" w14:textId="26652836" w:rsidR="007573FE" w:rsidRDefault="007573FE" w:rsidP="00BC1C89">
      <w:pPr>
        <w:numPr>
          <w:ilvl w:val="2"/>
          <w:numId w:val="1"/>
        </w:numPr>
        <w:tabs>
          <w:tab w:val="left" w:pos="567"/>
        </w:tabs>
        <w:spacing w:after="120"/>
        <w:ind w:left="567" w:firstLine="0"/>
        <w:jc w:val="both"/>
        <w:rPr>
          <w:rFonts w:asciiTheme="minorHAnsi" w:hAnsiTheme="minorHAnsi" w:cs="Arial"/>
          <w:sz w:val="22"/>
          <w:szCs w:val="22"/>
        </w:rPr>
      </w:pPr>
      <w:r>
        <w:rPr>
          <w:rFonts w:asciiTheme="minorHAnsi" w:hAnsiTheme="minorHAnsi" w:cs="Arial"/>
          <w:sz w:val="22"/>
          <w:szCs w:val="22"/>
        </w:rPr>
        <w:t>ANEXO X – Instrumento de Medição de Resultado</w:t>
      </w:r>
    </w:p>
    <w:p w14:paraId="470958E9" w14:textId="77777777" w:rsidR="000413AF" w:rsidRDefault="000413AF" w:rsidP="00BC1C89">
      <w:pPr>
        <w:pStyle w:val="SalisParagrafoNormal"/>
        <w:widowControl w:val="0"/>
        <w:tabs>
          <w:tab w:val="left" w:pos="709"/>
        </w:tabs>
        <w:ind w:firstLine="0"/>
        <w:jc w:val="right"/>
        <w:rPr>
          <w:rFonts w:asciiTheme="minorHAnsi" w:hAnsiTheme="minorHAnsi" w:cs="Calibri"/>
          <w:szCs w:val="22"/>
        </w:rPr>
      </w:pPr>
    </w:p>
    <w:p w14:paraId="37527C43" w14:textId="3A9428E8" w:rsidR="00FD506A" w:rsidRPr="00BC1C89" w:rsidRDefault="00FD506A" w:rsidP="00BC1C89">
      <w:pPr>
        <w:pStyle w:val="SalisParagrafoNormal"/>
        <w:widowControl w:val="0"/>
        <w:tabs>
          <w:tab w:val="left" w:pos="709"/>
        </w:tabs>
        <w:ind w:firstLine="0"/>
        <w:jc w:val="right"/>
        <w:rPr>
          <w:rFonts w:asciiTheme="minorHAnsi" w:hAnsiTheme="minorHAnsi" w:cs="Calibri"/>
          <w:szCs w:val="22"/>
        </w:rPr>
      </w:pPr>
      <w:r w:rsidRPr="00BC1C89">
        <w:rPr>
          <w:rFonts w:asciiTheme="minorHAnsi" w:hAnsiTheme="minorHAnsi" w:cs="Calibri"/>
          <w:szCs w:val="22"/>
        </w:rPr>
        <w:t>Santo Ângelo/RS,</w:t>
      </w:r>
      <w:r w:rsidRPr="00BC1C89">
        <w:rPr>
          <w:rFonts w:asciiTheme="minorHAnsi" w:hAnsiTheme="minorHAnsi" w:cs="Calibri"/>
          <w:bCs/>
          <w:szCs w:val="22"/>
        </w:rPr>
        <w:t xml:space="preserve"> </w:t>
      </w:r>
      <w:r w:rsidR="00673F12">
        <w:rPr>
          <w:rFonts w:asciiTheme="minorHAnsi" w:hAnsiTheme="minorHAnsi" w:cs="Calibri"/>
          <w:bCs/>
          <w:szCs w:val="22"/>
        </w:rPr>
        <w:t>26</w:t>
      </w:r>
      <w:bookmarkStart w:id="0" w:name="_GoBack"/>
      <w:bookmarkEnd w:id="0"/>
      <w:r w:rsidRPr="00BC1C89">
        <w:rPr>
          <w:rFonts w:asciiTheme="minorHAnsi" w:hAnsiTheme="minorHAnsi" w:cs="Calibri"/>
          <w:szCs w:val="22"/>
        </w:rPr>
        <w:t xml:space="preserve"> de </w:t>
      </w:r>
      <w:r w:rsidR="007573FE">
        <w:rPr>
          <w:rFonts w:asciiTheme="minorHAnsi" w:hAnsiTheme="minorHAnsi" w:cs="Calibri"/>
          <w:szCs w:val="22"/>
        </w:rPr>
        <w:t>abril</w:t>
      </w:r>
      <w:r w:rsidR="0000417E">
        <w:rPr>
          <w:rFonts w:asciiTheme="minorHAnsi" w:hAnsiTheme="minorHAnsi" w:cs="Calibri"/>
          <w:szCs w:val="22"/>
        </w:rPr>
        <w:t xml:space="preserve"> de </w:t>
      </w:r>
      <w:proofErr w:type="gramStart"/>
      <w:r w:rsidR="0000417E">
        <w:rPr>
          <w:rFonts w:asciiTheme="minorHAnsi" w:hAnsiTheme="minorHAnsi" w:cs="Calibri"/>
          <w:szCs w:val="22"/>
        </w:rPr>
        <w:t>2018</w:t>
      </w:r>
      <w:proofErr w:type="gramEnd"/>
    </w:p>
    <w:p w14:paraId="64E5E05D" w14:textId="77777777" w:rsidR="00FD506A" w:rsidRDefault="00FD506A" w:rsidP="00C65FBC">
      <w:pPr>
        <w:pStyle w:val="SalisParagrafoNormal"/>
        <w:widowControl w:val="0"/>
        <w:tabs>
          <w:tab w:val="left" w:pos="709"/>
        </w:tabs>
        <w:spacing w:after="0"/>
        <w:ind w:firstLine="0"/>
        <w:rPr>
          <w:rFonts w:asciiTheme="minorHAnsi" w:hAnsiTheme="minorHAnsi" w:cs="Calibri"/>
          <w:szCs w:val="22"/>
        </w:rPr>
      </w:pPr>
    </w:p>
    <w:p w14:paraId="4CA4AF25" w14:textId="77777777" w:rsidR="000413AF" w:rsidRDefault="000413AF" w:rsidP="00C65FBC">
      <w:pPr>
        <w:pStyle w:val="SalisParagrafoNormal"/>
        <w:widowControl w:val="0"/>
        <w:tabs>
          <w:tab w:val="left" w:pos="709"/>
        </w:tabs>
        <w:spacing w:after="0"/>
        <w:ind w:firstLine="0"/>
        <w:rPr>
          <w:rFonts w:asciiTheme="minorHAnsi" w:hAnsiTheme="minorHAnsi" w:cs="Calibri"/>
          <w:szCs w:val="22"/>
        </w:rPr>
      </w:pPr>
    </w:p>
    <w:p w14:paraId="64E009BD" w14:textId="77777777" w:rsidR="000413AF" w:rsidRDefault="000413AF" w:rsidP="00C65FBC">
      <w:pPr>
        <w:pStyle w:val="SalisParagrafoNormal"/>
        <w:widowControl w:val="0"/>
        <w:tabs>
          <w:tab w:val="left" w:pos="709"/>
        </w:tabs>
        <w:spacing w:after="0"/>
        <w:ind w:firstLine="0"/>
        <w:rPr>
          <w:rFonts w:asciiTheme="minorHAnsi" w:hAnsiTheme="minorHAnsi" w:cs="Calibri"/>
          <w:szCs w:val="22"/>
        </w:rPr>
      </w:pPr>
    </w:p>
    <w:p w14:paraId="103B91BD" w14:textId="77777777" w:rsidR="0000417E" w:rsidRPr="00BC1C89" w:rsidRDefault="0000417E" w:rsidP="00C65FBC">
      <w:pPr>
        <w:pStyle w:val="SalisParagrafoNormal"/>
        <w:widowControl w:val="0"/>
        <w:tabs>
          <w:tab w:val="left" w:pos="709"/>
        </w:tabs>
        <w:spacing w:after="0"/>
        <w:ind w:firstLine="0"/>
        <w:rPr>
          <w:rFonts w:asciiTheme="minorHAnsi" w:hAnsiTheme="minorHAnsi" w:cs="Calibri"/>
          <w:szCs w:val="22"/>
        </w:rPr>
      </w:pPr>
    </w:p>
    <w:p w14:paraId="61DD3516" w14:textId="77777777" w:rsidR="00FD506A" w:rsidRPr="00BC1C89" w:rsidRDefault="00FD506A" w:rsidP="00C65FBC">
      <w:pPr>
        <w:shd w:val="clear" w:color="auto" w:fill="FFFFFF"/>
        <w:jc w:val="center"/>
        <w:rPr>
          <w:rFonts w:asciiTheme="minorHAnsi" w:hAnsiTheme="minorHAnsi" w:cs="Arial"/>
          <w:bCs/>
          <w:color w:val="222222"/>
          <w:sz w:val="22"/>
          <w:szCs w:val="22"/>
        </w:rPr>
      </w:pPr>
      <w:r w:rsidRPr="00BC1C89">
        <w:rPr>
          <w:rFonts w:asciiTheme="minorHAnsi" w:hAnsiTheme="minorHAnsi" w:cs="Arial"/>
          <w:bCs/>
          <w:color w:val="222222"/>
          <w:sz w:val="22"/>
          <w:szCs w:val="22"/>
        </w:rPr>
        <w:t>_____________________________________</w:t>
      </w:r>
    </w:p>
    <w:p w14:paraId="7E4A7D02" w14:textId="77777777" w:rsidR="00FD506A" w:rsidRPr="00BC1C89" w:rsidRDefault="00FD506A" w:rsidP="00C65FBC">
      <w:pPr>
        <w:shd w:val="clear" w:color="auto" w:fill="FFFFFF"/>
        <w:jc w:val="center"/>
        <w:rPr>
          <w:rFonts w:asciiTheme="minorHAnsi" w:hAnsiTheme="minorHAnsi" w:cs="Arial"/>
          <w:bCs/>
          <w:color w:val="222222"/>
          <w:sz w:val="22"/>
          <w:szCs w:val="22"/>
        </w:rPr>
      </w:pPr>
      <w:r w:rsidRPr="00BC1C89">
        <w:rPr>
          <w:rFonts w:asciiTheme="minorHAnsi" w:hAnsiTheme="minorHAnsi" w:cs="Arial"/>
          <w:bCs/>
          <w:color w:val="222222"/>
          <w:sz w:val="22"/>
          <w:szCs w:val="22"/>
        </w:rPr>
        <w:t>ADRIANA CLARICE HENNING</w:t>
      </w:r>
    </w:p>
    <w:p w14:paraId="0AAAA4C6" w14:textId="77777777" w:rsidR="00FD506A" w:rsidRPr="00BC1C89" w:rsidRDefault="00FD506A" w:rsidP="00C65FBC">
      <w:pPr>
        <w:shd w:val="clear" w:color="auto" w:fill="FFFFFF"/>
        <w:jc w:val="center"/>
        <w:rPr>
          <w:rFonts w:asciiTheme="minorHAnsi" w:hAnsiTheme="minorHAnsi" w:cs="Arial"/>
          <w:bCs/>
          <w:color w:val="222222"/>
          <w:sz w:val="22"/>
          <w:szCs w:val="22"/>
        </w:rPr>
      </w:pPr>
      <w:r w:rsidRPr="00BC1C89">
        <w:rPr>
          <w:rFonts w:asciiTheme="minorHAnsi" w:hAnsiTheme="minorHAnsi" w:cs="Arial"/>
          <w:bCs/>
          <w:color w:val="222222"/>
          <w:sz w:val="22"/>
          <w:szCs w:val="22"/>
        </w:rPr>
        <w:t>SIAPE: 2140549</w:t>
      </w:r>
    </w:p>
    <w:p w14:paraId="4F7FFAE6" w14:textId="77777777" w:rsidR="00FD506A" w:rsidRPr="00BC1C89" w:rsidRDefault="00FD506A" w:rsidP="00C65FBC">
      <w:pPr>
        <w:shd w:val="clear" w:color="auto" w:fill="FFFFFF"/>
        <w:jc w:val="center"/>
        <w:rPr>
          <w:rFonts w:asciiTheme="minorHAnsi" w:hAnsiTheme="minorHAnsi" w:cs="Arial"/>
          <w:bCs/>
          <w:color w:val="222222"/>
          <w:sz w:val="22"/>
          <w:szCs w:val="22"/>
        </w:rPr>
      </w:pPr>
      <w:r w:rsidRPr="00BC1C89">
        <w:rPr>
          <w:rFonts w:asciiTheme="minorHAnsi" w:hAnsiTheme="minorHAnsi" w:cs="Arial"/>
          <w:bCs/>
          <w:color w:val="222222"/>
          <w:sz w:val="22"/>
          <w:szCs w:val="22"/>
        </w:rPr>
        <w:t xml:space="preserve">Servidor Responsável </w:t>
      </w:r>
      <w:proofErr w:type="gramStart"/>
      <w:r w:rsidRPr="00BC1C89">
        <w:rPr>
          <w:rFonts w:asciiTheme="minorHAnsi" w:hAnsiTheme="minorHAnsi" w:cs="Arial"/>
          <w:bCs/>
          <w:color w:val="222222"/>
          <w:sz w:val="22"/>
          <w:szCs w:val="22"/>
        </w:rPr>
        <w:t>pelo Elaboração</w:t>
      </w:r>
      <w:proofErr w:type="gramEnd"/>
      <w:r w:rsidRPr="00BC1C89">
        <w:rPr>
          <w:rFonts w:asciiTheme="minorHAnsi" w:hAnsiTheme="minorHAnsi" w:cs="Arial"/>
          <w:bCs/>
          <w:color w:val="222222"/>
          <w:sz w:val="22"/>
          <w:szCs w:val="22"/>
        </w:rPr>
        <w:t xml:space="preserve"> do Edital</w:t>
      </w:r>
    </w:p>
    <w:p w14:paraId="7BC92184" w14:textId="77777777" w:rsidR="00FD506A" w:rsidRPr="00BC1C89" w:rsidRDefault="00FD506A" w:rsidP="00C65FBC">
      <w:pPr>
        <w:pStyle w:val="SalisParagrafoNormal"/>
        <w:widowControl w:val="0"/>
        <w:tabs>
          <w:tab w:val="left" w:pos="709"/>
        </w:tabs>
        <w:spacing w:after="0"/>
        <w:ind w:firstLine="0"/>
        <w:rPr>
          <w:rFonts w:asciiTheme="minorHAnsi" w:hAnsiTheme="minorHAnsi" w:cs="Calibri"/>
          <w:szCs w:val="22"/>
        </w:rPr>
      </w:pPr>
    </w:p>
    <w:p w14:paraId="6E17CE98" w14:textId="77777777" w:rsidR="00FD506A" w:rsidRDefault="00FD506A" w:rsidP="00C65FBC">
      <w:pPr>
        <w:shd w:val="clear" w:color="auto" w:fill="FFFFFF"/>
        <w:ind w:firstLine="4536"/>
        <w:jc w:val="center"/>
        <w:rPr>
          <w:rFonts w:asciiTheme="minorHAnsi" w:hAnsiTheme="minorHAnsi" w:cs="Arial"/>
          <w:b/>
          <w:bCs/>
          <w:color w:val="222222"/>
          <w:sz w:val="22"/>
          <w:szCs w:val="22"/>
        </w:rPr>
      </w:pPr>
    </w:p>
    <w:p w14:paraId="13A5ED11" w14:textId="77777777" w:rsidR="0000417E" w:rsidRDefault="0000417E" w:rsidP="00C65FBC">
      <w:pPr>
        <w:shd w:val="clear" w:color="auto" w:fill="FFFFFF"/>
        <w:ind w:firstLine="4536"/>
        <w:jc w:val="center"/>
        <w:rPr>
          <w:rFonts w:asciiTheme="minorHAnsi" w:hAnsiTheme="minorHAnsi" w:cs="Arial"/>
          <w:b/>
          <w:bCs/>
          <w:color w:val="222222"/>
          <w:sz w:val="22"/>
          <w:szCs w:val="22"/>
        </w:rPr>
      </w:pPr>
    </w:p>
    <w:p w14:paraId="01E275B3" w14:textId="77777777" w:rsidR="000413AF" w:rsidRDefault="000413AF" w:rsidP="00C65FBC">
      <w:pPr>
        <w:shd w:val="clear" w:color="auto" w:fill="FFFFFF"/>
        <w:ind w:firstLine="4536"/>
        <w:jc w:val="center"/>
        <w:rPr>
          <w:rFonts w:asciiTheme="minorHAnsi" w:hAnsiTheme="minorHAnsi" w:cs="Arial"/>
          <w:b/>
          <w:bCs/>
          <w:color w:val="222222"/>
          <w:sz w:val="22"/>
          <w:szCs w:val="22"/>
        </w:rPr>
      </w:pPr>
    </w:p>
    <w:p w14:paraId="67CA05ED" w14:textId="77777777" w:rsidR="000413AF" w:rsidRPr="00BC1C89" w:rsidRDefault="000413AF" w:rsidP="00C65FBC">
      <w:pPr>
        <w:shd w:val="clear" w:color="auto" w:fill="FFFFFF"/>
        <w:ind w:firstLine="4536"/>
        <w:jc w:val="center"/>
        <w:rPr>
          <w:rFonts w:asciiTheme="minorHAnsi" w:hAnsiTheme="minorHAnsi" w:cs="Arial"/>
          <w:b/>
          <w:bCs/>
          <w:color w:val="222222"/>
          <w:sz w:val="22"/>
          <w:szCs w:val="22"/>
        </w:rPr>
      </w:pPr>
    </w:p>
    <w:p w14:paraId="7C7C18B0" w14:textId="77777777" w:rsidR="00FD506A" w:rsidRPr="00BC1C89" w:rsidRDefault="00FD506A" w:rsidP="00C65FBC">
      <w:pPr>
        <w:shd w:val="clear" w:color="auto" w:fill="FFFFFF"/>
        <w:jc w:val="center"/>
        <w:rPr>
          <w:rFonts w:asciiTheme="minorHAnsi" w:hAnsiTheme="minorHAnsi" w:cs="Arial"/>
          <w:color w:val="222222"/>
          <w:sz w:val="22"/>
          <w:szCs w:val="22"/>
        </w:rPr>
      </w:pPr>
      <w:r w:rsidRPr="00BC1C89">
        <w:rPr>
          <w:rFonts w:asciiTheme="minorHAnsi" w:hAnsiTheme="minorHAnsi" w:cs="Arial"/>
          <w:bCs/>
          <w:color w:val="222222"/>
          <w:sz w:val="22"/>
          <w:szCs w:val="22"/>
        </w:rPr>
        <w:t>_______________________________</w:t>
      </w:r>
    </w:p>
    <w:p w14:paraId="3FCC16F1" w14:textId="77777777" w:rsidR="00FD506A" w:rsidRPr="00BC1C89" w:rsidRDefault="00FD506A" w:rsidP="00C65FBC">
      <w:pPr>
        <w:ind w:right="-17"/>
        <w:jc w:val="center"/>
        <w:rPr>
          <w:rFonts w:asciiTheme="minorHAnsi" w:hAnsiTheme="minorHAnsi" w:cs="Arial"/>
          <w:bCs/>
          <w:color w:val="000000"/>
          <w:sz w:val="22"/>
          <w:szCs w:val="22"/>
        </w:rPr>
      </w:pPr>
      <w:r w:rsidRPr="00BC1C89">
        <w:rPr>
          <w:rFonts w:asciiTheme="minorHAnsi" w:hAnsiTheme="minorHAnsi" w:cs="Arial"/>
          <w:bCs/>
          <w:color w:val="000000"/>
          <w:sz w:val="22"/>
          <w:szCs w:val="22"/>
        </w:rPr>
        <w:t>ROSANE RODRIGUES PAGNO</w:t>
      </w:r>
    </w:p>
    <w:p w14:paraId="1398F0E6" w14:textId="77777777" w:rsidR="00FD506A" w:rsidRPr="00BC1C89" w:rsidRDefault="00FD506A" w:rsidP="00C65FBC">
      <w:pPr>
        <w:ind w:right="-17"/>
        <w:jc w:val="center"/>
        <w:rPr>
          <w:rFonts w:asciiTheme="minorHAnsi" w:hAnsiTheme="minorHAnsi" w:cs="Arial"/>
          <w:bCs/>
          <w:color w:val="000000"/>
          <w:sz w:val="22"/>
          <w:szCs w:val="22"/>
        </w:rPr>
      </w:pPr>
      <w:r w:rsidRPr="00BC1C89">
        <w:rPr>
          <w:rFonts w:asciiTheme="minorHAnsi" w:hAnsiTheme="minorHAnsi" w:cs="Arial"/>
          <w:bCs/>
          <w:color w:val="000000"/>
          <w:sz w:val="22"/>
          <w:szCs w:val="22"/>
        </w:rPr>
        <w:t>Ordenadora de Despesas</w:t>
      </w:r>
    </w:p>
    <w:p w14:paraId="6D5E56C2" w14:textId="77777777" w:rsidR="00FD506A" w:rsidRPr="00BC1C89" w:rsidRDefault="00FD506A" w:rsidP="00C65FBC">
      <w:pPr>
        <w:ind w:right="-17"/>
        <w:jc w:val="center"/>
        <w:rPr>
          <w:rFonts w:asciiTheme="minorHAnsi" w:hAnsiTheme="minorHAnsi" w:cs="Arial"/>
          <w:bCs/>
          <w:color w:val="000000"/>
          <w:sz w:val="22"/>
          <w:szCs w:val="22"/>
        </w:rPr>
      </w:pPr>
      <w:r w:rsidRPr="00BC1C89">
        <w:rPr>
          <w:rFonts w:asciiTheme="minorHAnsi" w:hAnsiTheme="minorHAnsi" w:cs="Arial"/>
          <w:bCs/>
          <w:color w:val="000000"/>
          <w:sz w:val="22"/>
          <w:szCs w:val="22"/>
        </w:rPr>
        <w:t>Port. 1.889/2016</w:t>
      </w:r>
    </w:p>
    <w:p w14:paraId="4EB39F18" w14:textId="16C4B0B4" w:rsidR="00FD506A" w:rsidRPr="00BC1C89" w:rsidRDefault="00FD506A" w:rsidP="00C65FBC">
      <w:pPr>
        <w:ind w:right="-17"/>
        <w:jc w:val="center"/>
        <w:rPr>
          <w:rFonts w:asciiTheme="minorHAnsi" w:hAnsiTheme="minorHAnsi" w:cs="Arial"/>
          <w:sz w:val="22"/>
          <w:szCs w:val="22"/>
        </w:rPr>
      </w:pPr>
      <w:proofErr w:type="spellStart"/>
      <w:proofErr w:type="gramStart"/>
      <w:r w:rsidRPr="00BC1C89">
        <w:rPr>
          <w:rFonts w:asciiTheme="minorHAnsi" w:hAnsiTheme="minorHAnsi" w:cs="Arial"/>
          <w:bCs/>
          <w:color w:val="000000"/>
          <w:sz w:val="22"/>
          <w:szCs w:val="22"/>
        </w:rPr>
        <w:t>IFFar</w:t>
      </w:r>
      <w:proofErr w:type="spellEnd"/>
      <w:proofErr w:type="gramEnd"/>
      <w:r w:rsidRPr="00BC1C89">
        <w:rPr>
          <w:rFonts w:asciiTheme="minorHAnsi" w:hAnsiTheme="minorHAnsi" w:cs="Arial"/>
          <w:bCs/>
          <w:color w:val="000000"/>
          <w:sz w:val="22"/>
          <w:szCs w:val="22"/>
        </w:rPr>
        <w:t xml:space="preserve"> Campus Santo Ângelo</w:t>
      </w:r>
    </w:p>
    <w:sectPr w:rsidR="00FD506A" w:rsidRPr="00BC1C89" w:rsidSect="006A3492">
      <w:headerReference w:type="default" r:id="rId13"/>
      <w:footerReference w:type="default" r:id="rId14"/>
      <w:pgSz w:w="11906" w:h="16838"/>
      <w:pgMar w:top="1701" w:right="1418"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CEA02B" w14:textId="77777777" w:rsidR="003F365C" w:rsidRDefault="003F365C">
      <w:r>
        <w:separator/>
      </w:r>
    </w:p>
  </w:endnote>
  <w:endnote w:type="continuationSeparator" w:id="0">
    <w:p w14:paraId="7B1DB365" w14:textId="77777777" w:rsidR="003F365C" w:rsidRDefault="003F3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charset w:val="00"/>
    <w:family w:val="auto"/>
    <w:pitch w:val="default"/>
  </w:font>
  <w:font w:name="Wingdings 2">
    <w:charset w:val="02"/>
    <w:family w:val="roman"/>
    <w:pitch w:val="variable"/>
    <w:sig w:usb0="00000000" w:usb1="10000000" w:usb2="00000000" w:usb3="00000000" w:csb0="80000000" w:csb1="00000000"/>
  </w:font>
  <w:font w:name="Ecofont_Spranq_eco_Sans">
    <w:altName w:val="Menlo"/>
    <w:charset w:val="00"/>
    <w:family w:val="swiss"/>
    <w:pitch w:val="variable"/>
    <w:sig w:usb0="800000AF" w:usb1="1000204A"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2" w:usb2="00000016" w:usb3="00000000" w:csb0="0004001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EF8E6B" w14:textId="77777777" w:rsidR="008E5FD9" w:rsidRDefault="008E5FD9" w:rsidP="008E5FD9">
    <w:pPr>
      <w:pStyle w:val="Rodap"/>
      <w:jc w:val="center"/>
      <w:rPr>
        <w:b/>
        <w:sz w:val="16"/>
        <w:szCs w:val="16"/>
      </w:rPr>
    </w:pPr>
  </w:p>
  <w:p w14:paraId="4D376860" w14:textId="77777777" w:rsidR="008E5FD9" w:rsidRPr="0082783C" w:rsidRDefault="008E5FD9" w:rsidP="008E5FD9">
    <w:pPr>
      <w:pStyle w:val="Rodap"/>
      <w:jc w:val="center"/>
      <w:rPr>
        <w:b/>
        <w:sz w:val="16"/>
        <w:szCs w:val="16"/>
      </w:rPr>
    </w:pPr>
    <w:r w:rsidRPr="0082783C">
      <w:rPr>
        <w:b/>
        <w:sz w:val="16"/>
        <w:szCs w:val="16"/>
      </w:rPr>
      <w:t>INSTITUTO FEDERAL DE EDUCAÇÃO, CIÊNCIA E TECNOLOGIA FARROUPILHA</w:t>
    </w:r>
    <w:r>
      <w:rPr>
        <w:b/>
        <w:sz w:val="16"/>
        <w:szCs w:val="16"/>
      </w:rPr>
      <w:t xml:space="preserve"> – CAMPUS SANTO </w:t>
    </w:r>
    <w:proofErr w:type="gramStart"/>
    <w:r>
      <w:rPr>
        <w:b/>
        <w:sz w:val="16"/>
        <w:szCs w:val="16"/>
      </w:rPr>
      <w:t>ÂNGELO</w:t>
    </w:r>
    <w:proofErr w:type="gramEnd"/>
  </w:p>
  <w:p w14:paraId="61AC0BFB" w14:textId="77777777" w:rsidR="008E5FD9" w:rsidRPr="00270101" w:rsidRDefault="008E5FD9" w:rsidP="008E5FD9">
    <w:pPr>
      <w:pStyle w:val="Rodap"/>
      <w:jc w:val="center"/>
      <w:rPr>
        <w:sz w:val="16"/>
        <w:szCs w:val="16"/>
      </w:rPr>
    </w:pPr>
    <w:r>
      <w:rPr>
        <w:sz w:val="16"/>
        <w:szCs w:val="16"/>
      </w:rPr>
      <w:t xml:space="preserve">RS 218, Km 5 </w:t>
    </w:r>
    <w:r w:rsidRPr="00270101">
      <w:rPr>
        <w:sz w:val="16"/>
        <w:szCs w:val="16"/>
      </w:rPr>
      <w:t xml:space="preserve">– CEP </w:t>
    </w:r>
    <w:r>
      <w:rPr>
        <w:sz w:val="16"/>
        <w:szCs w:val="16"/>
      </w:rPr>
      <w:t>98 806-700</w:t>
    </w:r>
    <w:r w:rsidRPr="00270101">
      <w:rPr>
        <w:sz w:val="16"/>
        <w:szCs w:val="16"/>
      </w:rPr>
      <w:t xml:space="preserve"> – Sant</w:t>
    </w:r>
    <w:r>
      <w:rPr>
        <w:sz w:val="16"/>
        <w:szCs w:val="16"/>
      </w:rPr>
      <w:t>o Ângelo</w:t>
    </w:r>
    <w:r w:rsidRPr="00270101">
      <w:rPr>
        <w:sz w:val="16"/>
        <w:szCs w:val="16"/>
      </w:rPr>
      <w:t>/</w:t>
    </w:r>
    <w:proofErr w:type="gramStart"/>
    <w:r w:rsidRPr="00270101">
      <w:rPr>
        <w:sz w:val="16"/>
        <w:szCs w:val="16"/>
      </w:rPr>
      <w:t>RS</w:t>
    </w:r>
    <w:proofErr w:type="gramEnd"/>
  </w:p>
  <w:p w14:paraId="552A47CB" w14:textId="65967AF3" w:rsidR="008E5FD9" w:rsidRPr="008E5FD9" w:rsidRDefault="008E5FD9" w:rsidP="008E5FD9">
    <w:pPr>
      <w:pStyle w:val="Rodap"/>
      <w:jc w:val="center"/>
      <w:rPr>
        <w:sz w:val="16"/>
        <w:szCs w:val="16"/>
      </w:rPr>
    </w:pPr>
    <w:r>
      <w:rPr>
        <w:sz w:val="16"/>
        <w:szCs w:val="16"/>
      </w:rPr>
      <w:t>Fone</w:t>
    </w:r>
    <w:r w:rsidRPr="00270101">
      <w:rPr>
        <w:sz w:val="16"/>
        <w:szCs w:val="16"/>
      </w:rPr>
      <w:t xml:space="preserve">: (55) </w:t>
    </w:r>
    <w:r>
      <w:rPr>
        <w:sz w:val="16"/>
        <w:szCs w:val="16"/>
      </w:rPr>
      <w:t>3931 3911</w:t>
    </w:r>
    <w:r w:rsidRPr="00270101">
      <w:rPr>
        <w:sz w:val="16"/>
        <w:szCs w:val="16"/>
      </w:rPr>
      <w:t xml:space="preserve"> / E-mail:</w:t>
    </w:r>
    <w:r>
      <w:rPr>
        <w:sz w:val="16"/>
        <w:szCs w:val="16"/>
      </w:rPr>
      <w:t xml:space="preserve"> licitação.san@iffarroupilha.edu.br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2B29B8" w14:textId="77777777" w:rsidR="003F365C" w:rsidRDefault="003F365C">
      <w:r>
        <w:separator/>
      </w:r>
    </w:p>
  </w:footnote>
  <w:footnote w:type="continuationSeparator" w:id="0">
    <w:p w14:paraId="5FF052D4" w14:textId="77777777" w:rsidR="003F365C" w:rsidRDefault="003F36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36487" w14:textId="77777777" w:rsidR="008E5FD9" w:rsidRDefault="008E5FD9" w:rsidP="008E5FD9">
    <w:pPr>
      <w:tabs>
        <w:tab w:val="center" w:pos="4252"/>
        <w:tab w:val="right" w:pos="8504"/>
      </w:tabs>
      <w:jc w:val="center"/>
      <w:rPr>
        <w:rFonts w:cs="Arial"/>
        <w:noProof/>
        <w:sz w:val="16"/>
        <w:szCs w:val="16"/>
      </w:rPr>
    </w:pPr>
    <w:r>
      <w:rPr>
        <w:rFonts w:cs="Arial"/>
        <w:noProof/>
        <w:sz w:val="16"/>
        <w:szCs w:val="16"/>
      </w:rPr>
      <w:drawing>
        <wp:inline distT="0" distB="0" distL="0" distR="0" wp14:anchorId="160403C7" wp14:editId="3311A89C">
          <wp:extent cx="588645" cy="588645"/>
          <wp:effectExtent l="0" t="0" r="1905" b="190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 cy="588645"/>
                  </a:xfrm>
                  <a:prstGeom prst="rect">
                    <a:avLst/>
                  </a:prstGeom>
                  <a:noFill/>
                  <a:ln>
                    <a:noFill/>
                  </a:ln>
                </pic:spPr>
              </pic:pic>
            </a:graphicData>
          </a:graphic>
        </wp:inline>
      </w:drawing>
    </w:r>
  </w:p>
  <w:p w14:paraId="67446D3A" w14:textId="77777777" w:rsidR="008E5FD9" w:rsidRPr="00CF0E57" w:rsidRDefault="008E5FD9" w:rsidP="008E5FD9">
    <w:pPr>
      <w:tabs>
        <w:tab w:val="center" w:pos="4252"/>
        <w:tab w:val="right" w:pos="8504"/>
      </w:tabs>
      <w:jc w:val="center"/>
      <w:rPr>
        <w:rFonts w:cs="Arial"/>
        <w:b/>
        <w:sz w:val="18"/>
        <w:szCs w:val="18"/>
      </w:rPr>
    </w:pPr>
    <w:r w:rsidRPr="00CF0E57">
      <w:rPr>
        <w:rFonts w:cs="Arial"/>
        <w:b/>
        <w:sz w:val="18"/>
        <w:szCs w:val="18"/>
      </w:rPr>
      <w:t>MINISTÉRIO DA EDUCAÇÃO</w:t>
    </w:r>
  </w:p>
  <w:p w14:paraId="471F3046" w14:textId="77777777" w:rsidR="008E5FD9" w:rsidRPr="00CF0E57" w:rsidRDefault="008E5FD9" w:rsidP="008E5FD9">
    <w:pPr>
      <w:tabs>
        <w:tab w:val="center" w:pos="4252"/>
        <w:tab w:val="right" w:pos="8504"/>
      </w:tabs>
      <w:jc w:val="center"/>
      <w:rPr>
        <w:rFonts w:cs="Arial"/>
        <w:b/>
        <w:sz w:val="18"/>
        <w:szCs w:val="18"/>
      </w:rPr>
    </w:pPr>
    <w:r w:rsidRPr="00CF0E57">
      <w:rPr>
        <w:rFonts w:cs="Arial"/>
        <w:b/>
        <w:sz w:val="18"/>
        <w:szCs w:val="18"/>
      </w:rPr>
      <w:t>INSTITUTO FEDERAL FARROUPILHA</w:t>
    </w:r>
  </w:p>
  <w:p w14:paraId="3B26832B" w14:textId="477E2ECE" w:rsidR="008E5FD9" w:rsidRDefault="008E5FD9" w:rsidP="008E5FD9">
    <w:pPr>
      <w:tabs>
        <w:tab w:val="center" w:pos="4252"/>
        <w:tab w:val="right" w:pos="8504"/>
      </w:tabs>
      <w:jc w:val="center"/>
      <w:rPr>
        <w:rFonts w:cs="Arial"/>
        <w:b/>
        <w:sz w:val="18"/>
        <w:szCs w:val="18"/>
      </w:rPr>
    </w:pPr>
    <w:r>
      <w:rPr>
        <w:rFonts w:cs="Arial"/>
        <w:b/>
        <w:sz w:val="18"/>
        <w:szCs w:val="18"/>
      </w:rPr>
      <w:t>CAMPUS SANTO ÂNGELO</w:t>
    </w:r>
    <w:r w:rsidRPr="00CF0E57">
      <w:rPr>
        <w:rFonts w:cs="Arial"/>
        <w:b/>
        <w:sz w:val="18"/>
        <w:szCs w:val="18"/>
      </w:rPr>
      <w:t xml:space="preserve"> </w:t>
    </w:r>
  </w:p>
  <w:p w14:paraId="4ED66F46" w14:textId="77777777" w:rsidR="008E5FD9" w:rsidRPr="008E5FD9" w:rsidRDefault="008E5FD9" w:rsidP="008E5FD9">
    <w:pPr>
      <w:tabs>
        <w:tab w:val="center" w:pos="4252"/>
        <w:tab w:val="right" w:pos="8504"/>
      </w:tabs>
      <w:jc w:val="center"/>
      <w:rPr>
        <w:rFonts w:cs="Arial"/>
        <w:b/>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9B51F37"/>
    <w:multiLevelType w:val="multilevel"/>
    <w:tmpl w:val="86DE6F14"/>
    <w:lvl w:ilvl="0">
      <w:start w:val="10"/>
      <w:numFmt w:val="decimal"/>
      <w:lvlText w:val="%1"/>
      <w:lvlJc w:val="left"/>
      <w:pPr>
        <w:ind w:left="645" w:hanging="645"/>
      </w:pPr>
      <w:rPr>
        <w:rFonts w:hint="default"/>
      </w:rPr>
    </w:lvl>
    <w:lvl w:ilvl="1">
      <w:start w:val="12"/>
      <w:numFmt w:val="decimal"/>
      <w:lvlText w:val="%1.%2"/>
      <w:lvlJc w:val="left"/>
      <w:pPr>
        <w:ind w:left="1212" w:hanging="645"/>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nsid w:val="11983857"/>
    <w:multiLevelType w:val="multilevel"/>
    <w:tmpl w:val="EC72735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366617C"/>
    <w:multiLevelType w:val="multilevel"/>
    <w:tmpl w:val="A40011FA"/>
    <w:lvl w:ilvl="0">
      <w:start w:val="1"/>
      <w:numFmt w:val="decimal"/>
      <w:lvlText w:val="%1."/>
      <w:lvlJc w:val="left"/>
      <w:pPr>
        <w:ind w:left="360" w:hanging="360"/>
      </w:pPr>
    </w:lvl>
    <w:lvl w:ilvl="1">
      <w:start w:val="1"/>
      <w:numFmt w:val="decimal"/>
      <w:lvlText w:val="%1.%2."/>
      <w:lvlJc w:val="left"/>
      <w:pPr>
        <w:ind w:left="858" w:hanging="432"/>
      </w:pPr>
      <w:rPr>
        <w:b w:val="0"/>
      </w:rPr>
    </w:lvl>
    <w:lvl w:ilvl="2">
      <w:start w:val="1"/>
      <w:numFmt w:val="decimal"/>
      <w:lvlText w:val="%1.%2.%3."/>
      <w:lvlJc w:val="left"/>
      <w:pPr>
        <w:ind w:left="1224" w:hanging="504"/>
      </w:pPr>
      <w:rPr>
        <w:b w:val="0"/>
        <w:strike w:val="0"/>
        <w:sz w:val="21"/>
        <w:szCs w:val="21"/>
      </w:rPr>
    </w:lvl>
    <w:lvl w:ilvl="3">
      <w:start w:val="1"/>
      <w:numFmt w:val="decimal"/>
      <w:lvlText w:val="%1.%2.%3.%4."/>
      <w:lvlJc w:val="left"/>
      <w:pPr>
        <w:ind w:left="1728" w:hanging="647"/>
      </w:pPr>
      <w:rPr>
        <w:strike w:val="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56C7BE5"/>
    <w:multiLevelType w:val="multilevel"/>
    <w:tmpl w:val="992CCB18"/>
    <w:lvl w:ilvl="0">
      <w:start w:val="10"/>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
    <w:nsid w:val="19E8105D"/>
    <w:multiLevelType w:val="multilevel"/>
    <w:tmpl w:val="CBC6F732"/>
    <w:styleLink w:val="WWNum8"/>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1BB23AF4"/>
    <w:multiLevelType w:val="multilevel"/>
    <w:tmpl w:val="DD5C9CEC"/>
    <w:lvl w:ilvl="0">
      <w:start w:val="1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1D5C100D"/>
    <w:multiLevelType w:val="multilevel"/>
    <w:tmpl w:val="81B0B8C0"/>
    <w:lvl w:ilvl="0">
      <w:start w:val="1"/>
      <w:numFmt w:val="decimal"/>
      <w:pStyle w:val="Nivel1"/>
      <w:lvlText w:val="%1."/>
      <w:lvlJc w:val="left"/>
      <w:pPr>
        <w:ind w:left="360" w:hanging="360"/>
      </w:pPr>
    </w:lvl>
    <w:lvl w:ilvl="1">
      <w:start w:val="1"/>
      <w:numFmt w:val="decimal"/>
      <w:lvlText w:val="%1.%2."/>
      <w:lvlJc w:val="left"/>
      <w:pPr>
        <w:ind w:left="1142" w:hanging="432"/>
      </w:pPr>
      <w:rPr>
        <w:b w:val="0"/>
        <w:color w:val="auto"/>
        <w:sz w:val="22"/>
        <w:szCs w:val="22"/>
      </w:rPr>
    </w:lvl>
    <w:lvl w:ilvl="2">
      <w:start w:val="1"/>
      <w:numFmt w:val="decimal"/>
      <w:lvlText w:val="%1.%2.%3."/>
      <w:lvlJc w:val="left"/>
      <w:pPr>
        <w:ind w:left="1639" w:hanging="504"/>
      </w:pPr>
      <w:rPr>
        <w:b w:val="0"/>
        <w:i w:val="0"/>
      </w:rPr>
    </w:lvl>
    <w:lvl w:ilvl="3">
      <w:start w:val="1"/>
      <w:numFmt w:val="decimal"/>
      <w:lvlText w:val="%1.%2.%3.%4."/>
      <w:lvlJc w:val="left"/>
      <w:pPr>
        <w:ind w:left="1783"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9B4194F"/>
    <w:multiLevelType w:val="multilevel"/>
    <w:tmpl w:val="40E62A04"/>
    <w:styleLink w:val="WWNum14"/>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40733C92"/>
    <w:multiLevelType w:val="hybridMultilevel"/>
    <w:tmpl w:val="D22C9408"/>
    <w:lvl w:ilvl="0" w:tplc="3270389A">
      <w:start w:val="1"/>
      <w:numFmt w:val="lowerLetter"/>
      <w:lvlText w:val="%1)"/>
      <w:lvlJc w:val="left"/>
      <w:pPr>
        <w:ind w:left="2487" w:hanging="360"/>
      </w:pPr>
      <w:rPr>
        <w:rFonts w:hint="default"/>
      </w:rPr>
    </w:lvl>
    <w:lvl w:ilvl="1" w:tplc="04160019" w:tentative="1">
      <w:start w:val="1"/>
      <w:numFmt w:val="lowerLetter"/>
      <w:lvlText w:val="%2."/>
      <w:lvlJc w:val="left"/>
      <w:pPr>
        <w:ind w:left="3207" w:hanging="360"/>
      </w:pPr>
    </w:lvl>
    <w:lvl w:ilvl="2" w:tplc="0416001B" w:tentative="1">
      <w:start w:val="1"/>
      <w:numFmt w:val="lowerRoman"/>
      <w:lvlText w:val="%3."/>
      <w:lvlJc w:val="right"/>
      <w:pPr>
        <w:ind w:left="3927" w:hanging="180"/>
      </w:pPr>
    </w:lvl>
    <w:lvl w:ilvl="3" w:tplc="0416000F" w:tentative="1">
      <w:start w:val="1"/>
      <w:numFmt w:val="decimal"/>
      <w:lvlText w:val="%4."/>
      <w:lvlJc w:val="left"/>
      <w:pPr>
        <w:ind w:left="4647" w:hanging="360"/>
      </w:pPr>
    </w:lvl>
    <w:lvl w:ilvl="4" w:tplc="04160019" w:tentative="1">
      <w:start w:val="1"/>
      <w:numFmt w:val="lowerLetter"/>
      <w:lvlText w:val="%5."/>
      <w:lvlJc w:val="left"/>
      <w:pPr>
        <w:ind w:left="5367" w:hanging="360"/>
      </w:pPr>
    </w:lvl>
    <w:lvl w:ilvl="5" w:tplc="0416001B" w:tentative="1">
      <w:start w:val="1"/>
      <w:numFmt w:val="lowerRoman"/>
      <w:lvlText w:val="%6."/>
      <w:lvlJc w:val="right"/>
      <w:pPr>
        <w:ind w:left="6087" w:hanging="180"/>
      </w:pPr>
    </w:lvl>
    <w:lvl w:ilvl="6" w:tplc="0416000F" w:tentative="1">
      <w:start w:val="1"/>
      <w:numFmt w:val="decimal"/>
      <w:lvlText w:val="%7."/>
      <w:lvlJc w:val="left"/>
      <w:pPr>
        <w:ind w:left="6807" w:hanging="360"/>
      </w:pPr>
    </w:lvl>
    <w:lvl w:ilvl="7" w:tplc="04160019" w:tentative="1">
      <w:start w:val="1"/>
      <w:numFmt w:val="lowerLetter"/>
      <w:lvlText w:val="%8."/>
      <w:lvlJc w:val="left"/>
      <w:pPr>
        <w:ind w:left="7527" w:hanging="360"/>
      </w:pPr>
    </w:lvl>
    <w:lvl w:ilvl="8" w:tplc="0416001B" w:tentative="1">
      <w:start w:val="1"/>
      <w:numFmt w:val="lowerRoman"/>
      <w:lvlText w:val="%9."/>
      <w:lvlJc w:val="right"/>
      <w:pPr>
        <w:ind w:left="8247" w:hanging="180"/>
      </w:pPr>
    </w:lvl>
  </w:abstractNum>
  <w:abstractNum w:abstractNumId="10">
    <w:nsid w:val="424470C4"/>
    <w:multiLevelType w:val="multilevel"/>
    <w:tmpl w:val="E4D0905A"/>
    <w:styleLink w:val="WWNum3"/>
    <w:lvl w:ilvl="0">
      <w:numFmt w:val="bullet"/>
      <w:lvlText w:val=""/>
      <w:lvlJc w:val="left"/>
      <w:rPr>
        <w:rFonts w:ascii="Wingdings" w:hAnsi="Wingdings" w:cs="StarSymbol"/>
        <w:sz w:val="18"/>
        <w:szCs w:val="18"/>
      </w:rPr>
    </w:lvl>
    <w:lvl w:ilvl="1">
      <w:numFmt w:val="bullet"/>
      <w:lvlText w:val=""/>
      <w:lvlJc w:val="left"/>
      <w:rPr>
        <w:rFonts w:ascii="Wingdings 2" w:hAnsi="Wingdings 2"/>
      </w:rPr>
    </w:lvl>
    <w:lvl w:ilvl="2">
      <w:numFmt w:val="bullet"/>
      <w:lvlText w:val="■"/>
      <w:lvlJc w:val="left"/>
      <w:rPr>
        <w:rFonts w:ascii="StarSymbol" w:hAnsi="StarSymbol"/>
      </w:rPr>
    </w:lvl>
    <w:lvl w:ilvl="3">
      <w:numFmt w:val="bullet"/>
      <w:lvlText w:val=""/>
      <w:lvlJc w:val="left"/>
      <w:rPr>
        <w:rFonts w:ascii="Wingdings" w:hAnsi="Wingdings" w:cs="StarSymbol"/>
        <w:sz w:val="18"/>
        <w:szCs w:val="18"/>
      </w:rPr>
    </w:lvl>
    <w:lvl w:ilvl="4">
      <w:numFmt w:val="bullet"/>
      <w:lvlText w:val=""/>
      <w:lvlJc w:val="left"/>
      <w:rPr>
        <w:rFonts w:ascii="Wingdings 2" w:hAnsi="Wingdings 2"/>
      </w:rPr>
    </w:lvl>
    <w:lvl w:ilvl="5">
      <w:numFmt w:val="bullet"/>
      <w:lvlText w:val="■"/>
      <w:lvlJc w:val="left"/>
      <w:rPr>
        <w:rFonts w:ascii="StarSymbol" w:hAnsi="StarSymbol"/>
      </w:rPr>
    </w:lvl>
    <w:lvl w:ilvl="6">
      <w:numFmt w:val="bullet"/>
      <w:lvlText w:val=""/>
      <w:lvlJc w:val="left"/>
      <w:rPr>
        <w:rFonts w:ascii="Wingdings" w:hAnsi="Wingdings" w:cs="StarSymbol"/>
        <w:sz w:val="18"/>
        <w:szCs w:val="18"/>
      </w:rPr>
    </w:lvl>
    <w:lvl w:ilvl="7">
      <w:numFmt w:val="bullet"/>
      <w:lvlText w:val=""/>
      <w:lvlJc w:val="left"/>
      <w:rPr>
        <w:rFonts w:ascii="Wingdings 2" w:hAnsi="Wingdings 2"/>
      </w:rPr>
    </w:lvl>
    <w:lvl w:ilvl="8">
      <w:numFmt w:val="bullet"/>
      <w:lvlText w:val="■"/>
      <w:lvlJc w:val="left"/>
      <w:rPr>
        <w:rFonts w:ascii="StarSymbol" w:hAnsi="StarSymbol"/>
      </w:rPr>
    </w:lvl>
  </w:abstractNum>
  <w:abstractNum w:abstractNumId="11">
    <w:nsid w:val="4B147D9C"/>
    <w:multiLevelType w:val="multilevel"/>
    <w:tmpl w:val="2CCE698E"/>
    <w:styleLink w:val="WWNum12"/>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56036946"/>
    <w:multiLevelType w:val="multilevel"/>
    <w:tmpl w:val="3424D76A"/>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rPr>
        <w:b/>
        <w:strike w:val="0"/>
        <w:dstrike w:val="0"/>
        <w:sz w:val="21"/>
      </w:rPr>
    </w:lvl>
    <w:lvl w:ilvl="3">
      <w:start w:val="1"/>
      <w:numFmt w:val="decimal"/>
      <w:lvlText w:val="%1.%2.%3.%4."/>
      <w:lvlJc w:val="left"/>
      <w:pPr>
        <w:ind w:left="1728" w:hanging="648"/>
      </w:pPr>
      <w:rPr>
        <w:strike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D92040F"/>
    <w:multiLevelType w:val="multilevel"/>
    <w:tmpl w:val="9ADEAF8E"/>
    <w:lvl w:ilvl="0">
      <w:start w:val="2"/>
      <w:numFmt w:val="decimal"/>
      <w:lvlText w:val="%1."/>
      <w:lvlJc w:val="left"/>
      <w:pPr>
        <w:ind w:left="502" w:hanging="360"/>
      </w:pPr>
      <w:rPr>
        <w:rFonts w:hint="default"/>
        <w:b/>
      </w:rPr>
    </w:lvl>
    <w:lvl w:ilvl="1">
      <w:start w:val="1"/>
      <w:numFmt w:val="decimal"/>
      <w:lvlText w:val="%1.%2."/>
      <w:lvlJc w:val="left"/>
      <w:pPr>
        <w:ind w:left="1430" w:hanging="720"/>
      </w:pPr>
      <w:rPr>
        <w:rFonts w:hint="default"/>
        <w:b w:val="0"/>
        <w:color w:val="auto"/>
        <w:sz w:val="20"/>
        <w:szCs w:val="20"/>
      </w:rPr>
    </w:lvl>
    <w:lvl w:ilvl="2">
      <w:start w:val="1"/>
      <w:numFmt w:val="decimal"/>
      <w:lvlText w:val="%1.%2.%3."/>
      <w:lvlJc w:val="left"/>
      <w:pPr>
        <w:ind w:left="2280" w:hanging="720"/>
      </w:pPr>
      <w:rPr>
        <w:rFonts w:hint="default"/>
        <w:b w:val="0"/>
      </w:rPr>
    </w:lvl>
    <w:lvl w:ilvl="3">
      <w:start w:val="1"/>
      <w:numFmt w:val="decimal"/>
      <w:lvlText w:val="%1.%2.%3.%4."/>
      <w:lvlJc w:val="left"/>
      <w:pPr>
        <w:ind w:left="3207"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nsid w:val="60641812"/>
    <w:multiLevelType w:val="multilevel"/>
    <w:tmpl w:val="91782EE6"/>
    <w:lvl w:ilvl="0">
      <w:start w:val="10"/>
      <w:numFmt w:val="decimal"/>
      <w:lvlText w:val="%1"/>
      <w:lvlJc w:val="left"/>
      <w:pPr>
        <w:ind w:left="540" w:hanging="540"/>
      </w:pPr>
      <w:rPr>
        <w:rFonts w:hint="default"/>
      </w:rPr>
    </w:lvl>
    <w:lvl w:ilvl="1">
      <w:start w:val="8"/>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nsid w:val="61DD361E"/>
    <w:multiLevelType w:val="multilevel"/>
    <w:tmpl w:val="5708375A"/>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strike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70541939"/>
    <w:multiLevelType w:val="multilevel"/>
    <w:tmpl w:val="97AACD1C"/>
    <w:lvl w:ilvl="0">
      <w:start w:val="9"/>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nsid w:val="7FE43037"/>
    <w:multiLevelType w:val="multilevel"/>
    <w:tmpl w:val="1494B554"/>
    <w:lvl w:ilvl="0">
      <w:start w:val="3"/>
      <w:numFmt w:val="decimal"/>
      <w:lvlText w:val="%1."/>
      <w:lvlJc w:val="left"/>
      <w:pPr>
        <w:ind w:left="384" w:hanging="384"/>
      </w:pPr>
      <w:rPr>
        <w:rFonts w:hint="default"/>
      </w:rPr>
    </w:lvl>
    <w:lvl w:ilvl="1">
      <w:start w:val="1"/>
      <w:numFmt w:val="decimal"/>
      <w:lvlText w:val="%1.%2."/>
      <w:lvlJc w:val="left"/>
      <w:pPr>
        <w:ind w:left="1430" w:hanging="720"/>
      </w:pPr>
      <w:rPr>
        <w:rFonts w:ascii="Ecofont_Spranq_eco_Sans" w:hAnsi="Ecofont_Spranq_eco_Sans" w:hint="default"/>
        <w:b w:val="0"/>
        <w:color w:val="auto"/>
        <w:sz w:val="20"/>
        <w:szCs w:val="20"/>
      </w:rPr>
    </w:lvl>
    <w:lvl w:ilvl="2">
      <w:start w:val="1"/>
      <w:numFmt w:val="decimal"/>
      <w:lvlText w:val="%1.%2.%3."/>
      <w:lvlJc w:val="left"/>
      <w:pPr>
        <w:ind w:left="2140" w:hanging="720"/>
      </w:pPr>
      <w:rPr>
        <w:rFonts w:hint="default"/>
        <w:b w:val="0"/>
        <w:i w:val="0"/>
      </w:rPr>
    </w:lvl>
    <w:lvl w:ilvl="3">
      <w:start w:val="1"/>
      <w:numFmt w:val="decimal"/>
      <w:lvlText w:val="%1.%2.%3.%4."/>
      <w:lvlJc w:val="left"/>
      <w:pPr>
        <w:ind w:left="3210" w:hanging="1080"/>
      </w:pPr>
      <w:rPr>
        <w:rFonts w:hint="default"/>
      </w:rPr>
    </w:lvl>
    <w:lvl w:ilvl="4">
      <w:start w:val="1"/>
      <w:numFmt w:val="decimal"/>
      <w:lvlText w:val="%1.%2.%3.%4.%5."/>
      <w:lvlJc w:val="left"/>
      <w:pPr>
        <w:ind w:left="4280" w:hanging="144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7130" w:hanging="2160"/>
      </w:pPr>
      <w:rPr>
        <w:rFonts w:hint="default"/>
      </w:rPr>
    </w:lvl>
    <w:lvl w:ilvl="8">
      <w:start w:val="1"/>
      <w:numFmt w:val="decimal"/>
      <w:lvlText w:val="%1.%2.%3.%4.%5.%6.%7.%8.%9."/>
      <w:lvlJc w:val="left"/>
      <w:pPr>
        <w:ind w:left="7840" w:hanging="2160"/>
      </w:pPr>
      <w:rPr>
        <w:rFonts w:hint="default"/>
      </w:rPr>
    </w:lvl>
  </w:abstractNum>
  <w:num w:numId="1">
    <w:abstractNumId w:val="7"/>
  </w:num>
  <w:num w:numId="2">
    <w:abstractNumId w:val="15"/>
  </w:num>
  <w:num w:numId="3">
    <w:abstractNumId w:val="0"/>
  </w:num>
  <w:num w:numId="4">
    <w:abstractNumId w:val="13"/>
  </w:num>
  <w:num w:numId="5">
    <w:abstractNumId w:val="17"/>
  </w:num>
  <w:num w:numId="6">
    <w:abstractNumId w:val="12"/>
  </w:num>
  <w:num w:numId="7">
    <w:abstractNumId w:val="2"/>
  </w:num>
  <w:num w:numId="8">
    <w:abstractNumId w:val="10"/>
  </w:num>
  <w:num w:numId="9">
    <w:abstractNumId w:val="8"/>
  </w:num>
  <w:num w:numId="10">
    <w:abstractNumId w:val="8"/>
    <w:lvlOverride w:ilvl="0">
      <w:startOverride w:val="1"/>
    </w:lvlOverride>
  </w:num>
  <w:num w:numId="11">
    <w:abstractNumId w:val="11"/>
  </w:num>
  <w:num w:numId="12">
    <w:abstractNumId w:val="11"/>
    <w:lvlOverride w:ilvl="0">
      <w:startOverride w:val="1"/>
    </w:lvlOverride>
  </w:num>
  <w:num w:numId="13">
    <w:abstractNumId w:val="5"/>
  </w:num>
  <w:num w:numId="14">
    <w:abstractNumId w:val="5"/>
    <w:lvlOverride w:ilvl="0">
      <w:startOverride w:val="1"/>
    </w:lvlOverride>
  </w:num>
  <w:num w:numId="15">
    <w:abstractNumId w:val="7"/>
  </w:num>
  <w:num w:numId="16">
    <w:abstractNumId w:val="7"/>
  </w:num>
  <w:num w:numId="17">
    <w:abstractNumId w:val="16"/>
  </w:num>
  <w:num w:numId="18">
    <w:abstractNumId w:val="4"/>
  </w:num>
  <w:num w:numId="19">
    <w:abstractNumId w:val="9"/>
  </w:num>
  <w:num w:numId="20">
    <w:abstractNumId w:val="14"/>
  </w:num>
  <w:num w:numId="21">
    <w:abstractNumId w:val="1"/>
  </w:num>
  <w:num w:numId="22">
    <w:abstractNumId w:val="6"/>
  </w:num>
  <w:num w:numId="2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4BC"/>
    <w:rsid w:val="0000236D"/>
    <w:rsid w:val="00003298"/>
    <w:rsid w:val="0000417E"/>
    <w:rsid w:val="00007748"/>
    <w:rsid w:val="00010F26"/>
    <w:rsid w:val="0001438A"/>
    <w:rsid w:val="00017735"/>
    <w:rsid w:val="0002260C"/>
    <w:rsid w:val="00022A2C"/>
    <w:rsid w:val="0002306D"/>
    <w:rsid w:val="000242C8"/>
    <w:rsid w:val="00027155"/>
    <w:rsid w:val="000318BA"/>
    <w:rsid w:val="00033B03"/>
    <w:rsid w:val="00034A29"/>
    <w:rsid w:val="00040957"/>
    <w:rsid w:val="000413AF"/>
    <w:rsid w:val="00047D73"/>
    <w:rsid w:val="00054E4B"/>
    <w:rsid w:val="00056433"/>
    <w:rsid w:val="0005755A"/>
    <w:rsid w:val="00060414"/>
    <w:rsid w:val="00062853"/>
    <w:rsid w:val="0006537A"/>
    <w:rsid w:val="000670EC"/>
    <w:rsid w:val="000677A2"/>
    <w:rsid w:val="00067ED2"/>
    <w:rsid w:val="00070375"/>
    <w:rsid w:val="00070EA5"/>
    <w:rsid w:val="0007230A"/>
    <w:rsid w:val="00074018"/>
    <w:rsid w:val="00076135"/>
    <w:rsid w:val="00076CBC"/>
    <w:rsid w:val="00076DA1"/>
    <w:rsid w:val="000779C7"/>
    <w:rsid w:val="00081098"/>
    <w:rsid w:val="00081853"/>
    <w:rsid w:val="000826B8"/>
    <w:rsid w:val="00087EF2"/>
    <w:rsid w:val="00090F5D"/>
    <w:rsid w:val="00092759"/>
    <w:rsid w:val="00094321"/>
    <w:rsid w:val="000A102A"/>
    <w:rsid w:val="000A1A7B"/>
    <w:rsid w:val="000A1B88"/>
    <w:rsid w:val="000A23DA"/>
    <w:rsid w:val="000A2AFA"/>
    <w:rsid w:val="000A39CB"/>
    <w:rsid w:val="000A674F"/>
    <w:rsid w:val="000B0288"/>
    <w:rsid w:val="000B524F"/>
    <w:rsid w:val="000B6451"/>
    <w:rsid w:val="000B7B55"/>
    <w:rsid w:val="000C123B"/>
    <w:rsid w:val="000C21AD"/>
    <w:rsid w:val="000C2C16"/>
    <w:rsid w:val="000C3096"/>
    <w:rsid w:val="000C3118"/>
    <w:rsid w:val="000C670A"/>
    <w:rsid w:val="000C6C77"/>
    <w:rsid w:val="000D2AC3"/>
    <w:rsid w:val="000D485E"/>
    <w:rsid w:val="000D511F"/>
    <w:rsid w:val="000D5288"/>
    <w:rsid w:val="000E326F"/>
    <w:rsid w:val="000F104D"/>
    <w:rsid w:val="000F1C1C"/>
    <w:rsid w:val="000F4088"/>
    <w:rsid w:val="000F4F96"/>
    <w:rsid w:val="000F5A07"/>
    <w:rsid w:val="00100990"/>
    <w:rsid w:val="001010BB"/>
    <w:rsid w:val="00105707"/>
    <w:rsid w:val="001103FF"/>
    <w:rsid w:val="00110D99"/>
    <w:rsid w:val="00111BD6"/>
    <w:rsid w:val="00113EEB"/>
    <w:rsid w:val="001219B0"/>
    <w:rsid w:val="00124990"/>
    <w:rsid w:val="00125CCF"/>
    <w:rsid w:val="00126BF9"/>
    <w:rsid w:val="001304C0"/>
    <w:rsid w:val="00130EDF"/>
    <w:rsid w:val="001315F2"/>
    <w:rsid w:val="0014004B"/>
    <w:rsid w:val="00140385"/>
    <w:rsid w:val="0014325E"/>
    <w:rsid w:val="00146520"/>
    <w:rsid w:val="00146BDF"/>
    <w:rsid w:val="00150295"/>
    <w:rsid w:val="001516EA"/>
    <w:rsid w:val="00151B44"/>
    <w:rsid w:val="00153E25"/>
    <w:rsid w:val="00154505"/>
    <w:rsid w:val="0015684D"/>
    <w:rsid w:val="00160BBD"/>
    <w:rsid w:val="00160D3C"/>
    <w:rsid w:val="00160DA4"/>
    <w:rsid w:val="0016584A"/>
    <w:rsid w:val="001672AE"/>
    <w:rsid w:val="00170CE1"/>
    <w:rsid w:val="0017232D"/>
    <w:rsid w:val="00174CAA"/>
    <w:rsid w:val="00177CD5"/>
    <w:rsid w:val="001817D2"/>
    <w:rsid w:val="0018218A"/>
    <w:rsid w:val="00184086"/>
    <w:rsid w:val="001904A8"/>
    <w:rsid w:val="001922D8"/>
    <w:rsid w:val="00193820"/>
    <w:rsid w:val="001A1732"/>
    <w:rsid w:val="001A2CE9"/>
    <w:rsid w:val="001A3A05"/>
    <w:rsid w:val="001A3E18"/>
    <w:rsid w:val="001B005B"/>
    <w:rsid w:val="001B0407"/>
    <w:rsid w:val="001B753D"/>
    <w:rsid w:val="001C24A1"/>
    <w:rsid w:val="001C3F32"/>
    <w:rsid w:val="001C48B6"/>
    <w:rsid w:val="001C4C04"/>
    <w:rsid w:val="001C5567"/>
    <w:rsid w:val="001C694F"/>
    <w:rsid w:val="001C721E"/>
    <w:rsid w:val="001C7305"/>
    <w:rsid w:val="001D065B"/>
    <w:rsid w:val="001D4F39"/>
    <w:rsid w:val="001D7B52"/>
    <w:rsid w:val="001E3AAF"/>
    <w:rsid w:val="001E55D0"/>
    <w:rsid w:val="001F0A03"/>
    <w:rsid w:val="001F0A6E"/>
    <w:rsid w:val="001F1E52"/>
    <w:rsid w:val="001F39FA"/>
    <w:rsid w:val="00201496"/>
    <w:rsid w:val="00202A04"/>
    <w:rsid w:val="00203BD2"/>
    <w:rsid w:val="00205197"/>
    <w:rsid w:val="0020593D"/>
    <w:rsid w:val="00206765"/>
    <w:rsid w:val="00207B98"/>
    <w:rsid w:val="00210001"/>
    <w:rsid w:val="0021106D"/>
    <w:rsid w:val="00216E43"/>
    <w:rsid w:val="00217672"/>
    <w:rsid w:val="00221BA5"/>
    <w:rsid w:val="00221DAA"/>
    <w:rsid w:val="00222980"/>
    <w:rsid w:val="002241A2"/>
    <w:rsid w:val="00224954"/>
    <w:rsid w:val="00230EC1"/>
    <w:rsid w:val="00231E9C"/>
    <w:rsid w:val="00233AD3"/>
    <w:rsid w:val="00235967"/>
    <w:rsid w:val="00240390"/>
    <w:rsid w:val="00240B17"/>
    <w:rsid w:val="00241D78"/>
    <w:rsid w:val="00243F95"/>
    <w:rsid w:val="00246DAE"/>
    <w:rsid w:val="00247161"/>
    <w:rsid w:val="00247C0C"/>
    <w:rsid w:val="002538B4"/>
    <w:rsid w:val="002538E3"/>
    <w:rsid w:val="00255907"/>
    <w:rsid w:val="00255C24"/>
    <w:rsid w:val="00260802"/>
    <w:rsid w:val="0026386A"/>
    <w:rsid w:val="00267125"/>
    <w:rsid w:val="00267B22"/>
    <w:rsid w:val="00267C23"/>
    <w:rsid w:val="0027073E"/>
    <w:rsid w:val="00271CB6"/>
    <w:rsid w:val="0027301A"/>
    <w:rsid w:val="00276ECC"/>
    <w:rsid w:val="00281152"/>
    <w:rsid w:val="0028765E"/>
    <w:rsid w:val="0029037D"/>
    <w:rsid w:val="002937D4"/>
    <w:rsid w:val="00296F31"/>
    <w:rsid w:val="002A17C6"/>
    <w:rsid w:val="002A5B83"/>
    <w:rsid w:val="002B16DA"/>
    <w:rsid w:val="002B3FA9"/>
    <w:rsid w:val="002B5E72"/>
    <w:rsid w:val="002C3B8E"/>
    <w:rsid w:val="002C54C1"/>
    <w:rsid w:val="002C6064"/>
    <w:rsid w:val="002C6111"/>
    <w:rsid w:val="002C661C"/>
    <w:rsid w:val="002C6941"/>
    <w:rsid w:val="002D180B"/>
    <w:rsid w:val="002D78B4"/>
    <w:rsid w:val="002D7C8E"/>
    <w:rsid w:val="002E160F"/>
    <w:rsid w:val="002E3F91"/>
    <w:rsid w:val="002E41C6"/>
    <w:rsid w:val="002E4709"/>
    <w:rsid w:val="002E480D"/>
    <w:rsid w:val="002E5F6B"/>
    <w:rsid w:val="002E713E"/>
    <w:rsid w:val="002F084D"/>
    <w:rsid w:val="002F308B"/>
    <w:rsid w:val="002F58D4"/>
    <w:rsid w:val="00304830"/>
    <w:rsid w:val="00310B4A"/>
    <w:rsid w:val="0031303C"/>
    <w:rsid w:val="00314264"/>
    <w:rsid w:val="00314576"/>
    <w:rsid w:val="003153A5"/>
    <w:rsid w:val="00315C87"/>
    <w:rsid w:val="003238C3"/>
    <w:rsid w:val="00324BCD"/>
    <w:rsid w:val="00324F30"/>
    <w:rsid w:val="00325023"/>
    <w:rsid w:val="00325FD8"/>
    <w:rsid w:val="003265B9"/>
    <w:rsid w:val="00327232"/>
    <w:rsid w:val="00331182"/>
    <w:rsid w:val="0033678D"/>
    <w:rsid w:val="00336E39"/>
    <w:rsid w:val="00340EE0"/>
    <w:rsid w:val="00343032"/>
    <w:rsid w:val="00343499"/>
    <w:rsid w:val="003525FA"/>
    <w:rsid w:val="0035658A"/>
    <w:rsid w:val="0035672E"/>
    <w:rsid w:val="0035727A"/>
    <w:rsid w:val="00362663"/>
    <w:rsid w:val="00363843"/>
    <w:rsid w:val="00364141"/>
    <w:rsid w:val="00367DC3"/>
    <w:rsid w:val="00367EF6"/>
    <w:rsid w:val="00373F2A"/>
    <w:rsid w:val="00374D55"/>
    <w:rsid w:val="003779A2"/>
    <w:rsid w:val="0038139C"/>
    <w:rsid w:val="003842F3"/>
    <w:rsid w:val="00386157"/>
    <w:rsid w:val="00386ADE"/>
    <w:rsid w:val="0039079C"/>
    <w:rsid w:val="00390815"/>
    <w:rsid w:val="00391E14"/>
    <w:rsid w:val="003935E9"/>
    <w:rsid w:val="003959F6"/>
    <w:rsid w:val="003A1BAE"/>
    <w:rsid w:val="003A41BA"/>
    <w:rsid w:val="003A4948"/>
    <w:rsid w:val="003A73C1"/>
    <w:rsid w:val="003B02D6"/>
    <w:rsid w:val="003B1326"/>
    <w:rsid w:val="003B59DF"/>
    <w:rsid w:val="003B791E"/>
    <w:rsid w:val="003C2166"/>
    <w:rsid w:val="003C386B"/>
    <w:rsid w:val="003C4C35"/>
    <w:rsid w:val="003C609E"/>
    <w:rsid w:val="003C6275"/>
    <w:rsid w:val="003D67FA"/>
    <w:rsid w:val="003D67FF"/>
    <w:rsid w:val="003E2073"/>
    <w:rsid w:val="003E4927"/>
    <w:rsid w:val="003E4D76"/>
    <w:rsid w:val="003E55B1"/>
    <w:rsid w:val="003F004A"/>
    <w:rsid w:val="003F1437"/>
    <w:rsid w:val="003F185C"/>
    <w:rsid w:val="003F365C"/>
    <w:rsid w:val="003F36A3"/>
    <w:rsid w:val="003F38BA"/>
    <w:rsid w:val="00400200"/>
    <w:rsid w:val="0040443F"/>
    <w:rsid w:val="004053E1"/>
    <w:rsid w:val="004054F1"/>
    <w:rsid w:val="00407F1C"/>
    <w:rsid w:val="00410E66"/>
    <w:rsid w:val="00412BEE"/>
    <w:rsid w:val="00415D0B"/>
    <w:rsid w:val="00415F27"/>
    <w:rsid w:val="00416A59"/>
    <w:rsid w:val="00417CA8"/>
    <w:rsid w:val="0042190C"/>
    <w:rsid w:val="00425359"/>
    <w:rsid w:val="004316D7"/>
    <w:rsid w:val="00431EDA"/>
    <w:rsid w:val="00431F33"/>
    <w:rsid w:val="0043231C"/>
    <w:rsid w:val="00432470"/>
    <w:rsid w:val="004346E0"/>
    <w:rsid w:val="00435447"/>
    <w:rsid w:val="00441895"/>
    <w:rsid w:val="00441EA1"/>
    <w:rsid w:val="00445798"/>
    <w:rsid w:val="0044725C"/>
    <w:rsid w:val="00447465"/>
    <w:rsid w:val="00450CD0"/>
    <w:rsid w:val="00451B0C"/>
    <w:rsid w:val="004524BC"/>
    <w:rsid w:val="00455CBE"/>
    <w:rsid w:val="00455EB7"/>
    <w:rsid w:val="00455FD5"/>
    <w:rsid w:val="00460E8A"/>
    <w:rsid w:val="0046230A"/>
    <w:rsid w:val="004629B8"/>
    <w:rsid w:val="00462C95"/>
    <w:rsid w:val="004634B2"/>
    <w:rsid w:val="0046486A"/>
    <w:rsid w:val="00464AAF"/>
    <w:rsid w:val="00464B67"/>
    <w:rsid w:val="00470B6E"/>
    <w:rsid w:val="00471856"/>
    <w:rsid w:val="004749E1"/>
    <w:rsid w:val="004773FC"/>
    <w:rsid w:val="00477AF3"/>
    <w:rsid w:val="00480328"/>
    <w:rsid w:val="004834FC"/>
    <w:rsid w:val="00483B15"/>
    <w:rsid w:val="00483FB9"/>
    <w:rsid w:val="00484F2A"/>
    <w:rsid w:val="00485296"/>
    <w:rsid w:val="0048612E"/>
    <w:rsid w:val="00494AE7"/>
    <w:rsid w:val="00494BF6"/>
    <w:rsid w:val="00496B90"/>
    <w:rsid w:val="004B05B0"/>
    <w:rsid w:val="004B0CAC"/>
    <w:rsid w:val="004B19B5"/>
    <w:rsid w:val="004B1D7D"/>
    <w:rsid w:val="004B31D5"/>
    <w:rsid w:val="004B460A"/>
    <w:rsid w:val="004B6062"/>
    <w:rsid w:val="004B68C4"/>
    <w:rsid w:val="004C0212"/>
    <w:rsid w:val="004C05F9"/>
    <w:rsid w:val="004C32B1"/>
    <w:rsid w:val="004C49F0"/>
    <w:rsid w:val="004C53FE"/>
    <w:rsid w:val="004D1D3C"/>
    <w:rsid w:val="004D374E"/>
    <w:rsid w:val="004D4585"/>
    <w:rsid w:val="004D4CD1"/>
    <w:rsid w:val="004E0194"/>
    <w:rsid w:val="004E35AA"/>
    <w:rsid w:val="004E5811"/>
    <w:rsid w:val="004F45F2"/>
    <w:rsid w:val="004F5DF9"/>
    <w:rsid w:val="004F603D"/>
    <w:rsid w:val="004F66B4"/>
    <w:rsid w:val="004F6C38"/>
    <w:rsid w:val="004F78C6"/>
    <w:rsid w:val="004F7953"/>
    <w:rsid w:val="0050224C"/>
    <w:rsid w:val="00503243"/>
    <w:rsid w:val="005037A6"/>
    <w:rsid w:val="00512D53"/>
    <w:rsid w:val="00513A0A"/>
    <w:rsid w:val="00514883"/>
    <w:rsid w:val="00520955"/>
    <w:rsid w:val="00525A05"/>
    <w:rsid w:val="0052734F"/>
    <w:rsid w:val="0053132E"/>
    <w:rsid w:val="005325D5"/>
    <w:rsid w:val="00533B33"/>
    <w:rsid w:val="00534C75"/>
    <w:rsid w:val="00535045"/>
    <w:rsid w:val="005370BE"/>
    <w:rsid w:val="005401AC"/>
    <w:rsid w:val="005409CA"/>
    <w:rsid w:val="005507F9"/>
    <w:rsid w:val="00553F9B"/>
    <w:rsid w:val="00555095"/>
    <w:rsid w:val="00555863"/>
    <w:rsid w:val="00557BF2"/>
    <w:rsid w:val="00561C04"/>
    <w:rsid w:val="0056213B"/>
    <w:rsid w:val="00562F82"/>
    <w:rsid w:val="00563467"/>
    <w:rsid w:val="005634BD"/>
    <w:rsid w:val="00563DB2"/>
    <w:rsid w:val="00564913"/>
    <w:rsid w:val="005800D8"/>
    <w:rsid w:val="005846C9"/>
    <w:rsid w:val="005873FC"/>
    <w:rsid w:val="00590EAF"/>
    <w:rsid w:val="005920DA"/>
    <w:rsid w:val="00592308"/>
    <w:rsid w:val="0059523C"/>
    <w:rsid w:val="00595DA6"/>
    <w:rsid w:val="005A046B"/>
    <w:rsid w:val="005A510C"/>
    <w:rsid w:val="005A6A91"/>
    <w:rsid w:val="005B0066"/>
    <w:rsid w:val="005B6D1C"/>
    <w:rsid w:val="005B7D31"/>
    <w:rsid w:val="005C25B5"/>
    <w:rsid w:val="005C2A3B"/>
    <w:rsid w:val="005C3930"/>
    <w:rsid w:val="005C76D8"/>
    <w:rsid w:val="005D3B5C"/>
    <w:rsid w:val="005E1321"/>
    <w:rsid w:val="005E1666"/>
    <w:rsid w:val="005E22F8"/>
    <w:rsid w:val="005E2DD4"/>
    <w:rsid w:val="005E3514"/>
    <w:rsid w:val="005E6730"/>
    <w:rsid w:val="005E6D43"/>
    <w:rsid w:val="005F1D9B"/>
    <w:rsid w:val="005F65EF"/>
    <w:rsid w:val="005F6F64"/>
    <w:rsid w:val="005F75FD"/>
    <w:rsid w:val="005F7B0A"/>
    <w:rsid w:val="00605C11"/>
    <w:rsid w:val="00606440"/>
    <w:rsid w:val="006078C2"/>
    <w:rsid w:val="0061470E"/>
    <w:rsid w:val="006171A9"/>
    <w:rsid w:val="00620E00"/>
    <w:rsid w:val="00623436"/>
    <w:rsid w:val="00626431"/>
    <w:rsid w:val="006319B9"/>
    <w:rsid w:val="006335C4"/>
    <w:rsid w:val="006351CD"/>
    <w:rsid w:val="00640F39"/>
    <w:rsid w:val="006520F3"/>
    <w:rsid w:val="00655AAF"/>
    <w:rsid w:val="00656A30"/>
    <w:rsid w:val="00657E82"/>
    <w:rsid w:val="0066445E"/>
    <w:rsid w:val="006673E7"/>
    <w:rsid w:val="00673F12"/>
    <w:rsid w:val="00674964"/>
    <w:rsid w:val="00680B7E"/>
    <w:rsid w:val="00683B94"/>
    <w:rsid w:val="0068418A"/>
    <w:rsid w:val="00686692"/>
    <w:rsid w:val="006918C1"/>
    <w:rsid w:val="00693033"/>
    <w:rsid w:val="00693321"/>
    <w:rsid w:val="00694893"/>
    <w:rsid w:val="00694DD9"/>
    <w:rsid w:val="00696A44"/>
    <w:rsid w:val="00697315"/>
    <w:rsid w:val="006A12B1"/>
    <w:rsid w:val="006A3492"/>
    <w:rsid w:val="006A446E"/>
    <w:rsid w:val="006A4E44"/>
    <w:rsid w:val="006A5F42"/>
    <w:rsid w:val="006A6103"/>
    <w:rsid w:val="006B10ED"/>
    <w:rsid w:val="006B156A"/>
    <w:rsid w:val="006B51B2"/>
    <w:rsid w:val="006B70E0"/>
    <w:rsid w:val="006C17A0"/>
    <w:rsid w:val="006D1625"/>
    <w:rsid w:val="006D27E3"/>
    <w:rsid w:val="006D3014"/>
    <w:rsid w:val="006D4135"/>
    <w:rsid w:val="006D7A89"/>
    <w:rsid w:val="006E09F2"/>
    <w:rsid w:val="006E1E3F"/>
    <w:rsid w:val="006E721C"/>
    <w:rsid w:val="006F357E"/>
    <w:rsid w:val="006F3B65"/>
    <w:rsid w:val="006F3EE2"/>
    <w:rsid w:val="00700945"/>
    <w:rsid w:val="00700CBD"/>
    <w:rsid w:val="007028C7"/>
    <w:rsid w:val="0070363D"/>
    <w:rsid w:val="00704462"/>
    <w:rsid w:val="00710C7E"/>
    <w:rsid w:val="00726F2D"/>
    <w:rsid w:val="00731C37"/>
    <w:rsid w:val="00733DE0"/>
    <w:rsid w:val="007346D9"/>
    <w:rsid w:val="007357C5"/>
    <w:rsid w:val="00737AA8"/>
    <w:rsid w:val="0074032D"/>
    <w:rsid w:val="00740D25"/>
    <w:rsid w:val="00741328"/>
    <w:rsid w:val="00741F53"/>
    <w:rsid w:val="007454DF"/>
    <w:rsid w:val="00746C0D"/>
    <w:rsid w:val="00750DEE"/>
    <w:rsid w:val="00751D83"/>
    <w:rsid w:val="00754359"/>
    <w:rsid w:val="0075578B"/>
    <w:rsid w:val="00756F76"/>
    <w:rsid w:val="007573FE"/>
    <w:rsid w:val="00767492"/>
    <w:rsid w:val="007679B9"/>
    <w:rsid w:val="007714F8"/>
    <w:rsid w:val="00774C64"/>
    <w:rsid w:val="007754C2"/>
    <w:rsid w:val="00776572"/>
    <w:rsid w:val="0077738D"/>
    <w:rsid w:val="007774C2"/>
    <w:rsid w:val="00782930"/>
    <w:rsid w:val="00785878"/>
    <w:rsid w:val="007878B7"/>
    <w:rsid w:val="00787D28"/>
    <w:rsid w:val="0079000C"/>
    <w:rsid w:val="00790D93"/>
    <w:rsid w:val="00791CD7"/>
    <w:rsid w:val="0079430D"/>
    <w:rsid w:val="0079754C"/>
    <w:rsid w:val="007A0228"/>
    <w:rsid w:val="007A1395"/>
    <w:rsid w:val="007A4DD7"/>
    <w:rsid w:val="007B163F"/>
    <w:rsid w:val="007B19CE"/>
    <w:rsid w:val="007B7284"/>
    <w:rsid w:val="007B7C23"/>
    <w:rsid w:val="007C0255"/>
    <w:rsid w:val="007C09C8"/>
    <w:rsid w:val="007C0C22"/>
    <w:rsid w:val="007C13ED"/>
    <w:rsid w:val="007C2707"/>
    <w:rsid w:val="007C2DD4"/>
    <w:rsid w:val="007C7C8C"/>
    <w:rsid w:val="007D164B"/>
    <w:rsid w:val="007D3572"/>
    <w:rsid w:val="007D501A"/>
    <w:rsid w:val="007D6EB0"/>
    <w:rsid w:val="007E1966"/>
    <w:rsid w:val="007E3F65"/>
    <w:rsid w:val="007E4CA4"/>
    <w:rsid w:val="007E5253"/>
    <w:rsid w:val="007E53EB"/>
    <w:rsid w:val="007E57A5"/>
    <w:rsid w:val="007E68F6"/>
    <w:rsid w:val="007E6EF9"/>
    <w:rsid w:val="007E70A4"/>
    <w:rsid w:val="007F0511"/>
    <w:rsid w:val="007F1FC9"/>
    <w:rsid w:val="007F2AE5"/>
    <w:rsid w:val="007F6306"/>
    <w:rsid w:val="007F6AB0"/>
    <w:rsid w:val="00800A85"/>
    <w:rsid w:val="0080257D"/>
    <w:rsid w:val="00803805"/>
    <w:rsid w:val="0080582D"/>
    <w:rsid w:val="0080756C"/>
    <w:rsid w:val="00815571"/>
    <w:rsid w:val="008226DD"/>
    <w:rsid w:val="00822C89"/>
    <w:rsid w:val="00822FA2"/>
    <w:rsid w:val="00827DEC"/>
    <w:rsid w:val="00830BC9"/>
    <w:rsid w:val="00831204"/>
    <w:rsid w:val="00831208"/>
    <w:rsid w:val="00835A02"/>
    <w:rsid w:val="008429CF"/>
    <w:rsid w:val="00842A66"/>
    <w:rsid w:val="008446E2"/>
    <w:rsid w:val="00845B40"/>
    <w:rsid w:val="00847E19"/>
    <w:rsid w:val="00850CD3"/>
    <w:rsid w:val="0085112C"/>
    <w:rsid w:val="00851BD3"/>
    <w:rsid w:val="00856660"/>
    <w:rsid w:val="008601A9"/>
    <w:rsid w:val="00864D69"/>
    <w:rsid w:val="00865B0D"/>
    <w:rsid w:val="0087095C"/>
    <w:rsid w:val="00870FC2"/>
    <w:rsid w:val="00871B33"/>
    <w:rsid w:val="00872949"/>
    <w:rsid w:val="008742ED"/>
    <w:rsid w:val="00880CFC"/>
    <w:rsid w:val="00884360"/>
    <w:rsid w:val="008861EF"/>
    <w:rsid w:val="00886789"/>
    <w:rsid w:val="00887874"/>
    <w:rsid w:val="008915AA"/>
    <w:rsid w:val="008941DB"/>
    <w:rsid w:val="0089596A"/>
    <w:rsid w:val="008A16EA"/>
    <w:rsid w:val="008A31CE"/>
    <w:rsid w:val="008B2AF3"/>
    <w:rsid w:val="008B6162"/>
    <w:rsid w:val="008C04DF"/>
    <w:rsid w:val="008C1897"/>
    <w:rsid w:val="008C1971"/>
    <w:rsid w:val="008C351B"/>
    <w:rsid w:val="008C77F3"/>
    <w:rsid w:val="008C798F"/>
    <w:rsid w:val="008D2CAF"/>
    <w:rsid w:val="008D3ACE"/>
    <w:rsid w:val="008D4D79"/>
    <w:rsid w:val="008D51CC"/>
    <w:rsid w:val="008D6397"/>
    <w:rsid w:val="008E3022"/>
    <w:rsid w:val="008E4065"/>
    <w:rsid w:val="008E417C"/>
    <w:rsid w:val="008E4F95"/>
    <w:rsid w:val="008E5FD9"/>
    <w:rsid w:val="008F2DC4"/>
    <w:rsid w:val="008F4D52"/>
    <w:rsid w:val="008F4E41"/>
    <w:rsid w:val="0090408D"/>
    <w:rsid w:val="00904E6B"/>
    <w:rsid w:val="00906EEC"/>
    <w:rsid w:val="009104E0"/>
    <w:rsid w:val="00914204"/>
    <w:rsid w:val="00915948"/>
    <w:rsid w:val="00915C7E"/>
    <w:rsid w:val="00922606"/>
    <w:rsid w:val="00922D31"/>
    <w:rsid w:val="0092559F"/>
    <w:rsid w:val="00931141"/>
    <w:rsid w:val="0093269C"/>
    <w:rsid w:val="00935665"/>
    <w:rsid w:val="00935B30"/>
    <w:rsid w:val="00936A4E"/>
    <w:rsid w:val="00941580"/>
    <w:rsid w:val="00942D1E"/>
    <w:rsid w:val="009449BB"/>
    <w:rsid w:val="00944E0C"/>
    <w:rsid w:val="00950954"/>
    <w:rsid w:val="00950D81"/>
    <w:rsid w:val="00953A57"/>
    <w:rsid w:val="009543EB"/>
    <w:rsid w:val="00955EA5"/>
    <w:rsid w:val="009623AB"/>
    <w:rsid w:val="00970A6B"/>
    <w:rsid w:val="00974B8F"/>
    <w:rsid w:val="009762B8"/>
    <w:rsid w:val="009763C4"/>
    <w:rsid w:val="009803F1"/>
    <w:rsid w:val="009804A5"/>
    <w:rsid w:val="00981153"/>
    <w:rsid w:val="00981746"/>
    <w:rsid w:val="009822D7"/>
    <w:rsid w:val="009823AE"/>
    <w:rsid w:val="009844F7"/>
    <w:rsid w:val="0099079E"/>
    <w:rsid w:val="00990CA7"/>
    <w:rsid w:val="00995FFD"/>
    <w:rsid w:val="00997603"/>
    <w:rsid w:val="009A1BD7"/>
    <w:rsid w:val="009A37AB"/>
    <w:rsid w:val="009A45B0"/>
    <w:rsid w:val="009A6A6B"/>
    <w:rsid w:val="009A6A6F"/>
    <w:rsid w:val="009B1B69"/>
    <w:rsid w:val="009C3361"/>
    <w:rsid w:val="009C470D"/>
    <w:rsid w:val="009C4EA8"/>
    <w:rsid w:val="009C638B"/>
    <w:rsid w:val="009D3626"/>
    <w:rsid w:val="009D4667"/>
    <w:rsid w:val="009D68FB"/>
    <w:rsid w:val="009E04B3"/>
    <w:rsid w:val="009E0DFC"/>
    <w:rsid w:val="009E1880"/>
    <w:rsid w:val="009E51DF"/>
    <w:rsid w:val="009E5B74"/>
    <w:rsid w:val="009E7C14"/>
    <w:rsid w:val="009F2303"/>
    <w:rsid w:val="009F419C"/>
    <w:rsid w:val="009F43E0"/>
    <w:rsid w:val="009F5118"/>
    <w:rsid w:val="009F63D7"/>
    <w:rsid w:val="00A013A6"/>
    <w:rsid w:val="00A055A5"/>
    <w:rsid w:val="00A10F98"/>
    <w:rsid w:val="00A12A7C"/>
    <w:rsid w:val="00A12C8C"/>
    <w:rsid w:val="00A1330E"/>
    <w:rsid w:val="00A13ED6"/>
    <w:rsid w:val="00A14A64"/>
    <w:rsid w:val="00A2060C"/>
    <w:rsid w:val="00A22CDD"/>
    <w:rsid w:val="00A402A1"/>
    <w:rsid w:val="00A4102B"/>
    <w:rsid w:val="00A41073"/>
    <w:rsid w:val="00A41371"/>
    <w:rsid w:val="00A44175"/>
    <w:rsid w:val="00A44914"/>
    <w:rsid w:val="00A45002"/>
    <w:rsid w:val="00A50D22"/>
    <w:rsid w:val="00A512C3"/>
    <w:rsid w:val="00A571FE"/>
    <w:rsid w:val="00A60395"/>
    <w:rsid w:val="00A6287E"/>
    <w:rsid w:val="00A71D30"/>
    <w:rsid w:val="00A71E40"/>
    <w:rsid w:val="00A71EFB"/>
    <w:rsid w:val="00A74698"/>
    <w:rsid w:val="00A77502"/>
    <w:rsid w:val="00A77C2C"/>
    <w:rsid w:val="00A80062"/>
    <w:rsid w:val="00A80371"/>
    <w:rsid w:val="00A84610"/>
    <w:rsid w:val="00A856EB"/>
    <w:rsid w:val="00A9022E"/>
    <w:rsid w:val="00A933E0"/>
    <w:rsid w:val="00A9777A"/>
    <w:rsid w:val="00AA1165"/>
    <w:rsid w:val="00AA2745"/>
    <w:rsid w:val="00AA3F31"/>
    <w:rsid w:val="00AA4625"/>
    <w:rsid w:val="00AB1D7F"/>
    <w:rsid w:val="00AB1F1A"/>
    <w:rsid w:val="00AC3304"/>
    <w:rsid w:val="00AC4F34"/>
    <w:rsid w:val="00AC6EC2"/>
    <w:rsid w:val="00AD0C77"/>
    <w:rsid w:val="00AD2F7D"/>
    <w:rsid w:val="00AE01AA"/>
    <w:rsid w:val="00AE3A63"/>
    <w:rsid w:val="00AE5435"/>
    <w:rsid w:val="00AE75C0"/>
    <w:rsid w:val="00AF2255"/>
    <w:rsid w:val="00AF3ABE"/>
    <w:rsid w:val="00AF5A26"/>
    <w:rsid w:val="00AF6959"/>
    <w:rsid w:val="00B00520"/>
    <w:rsid w:val="00B00F8E"/>
    <w:rsid w:val="00B014D0"/>
    <w:rsid w:val="00B03CB0"/>
    <w:rsid w:val="00B041A9"/>
    <w:rsid w:val="00B0465E"/>
    <w:rsid w:val="00B1199E"/>
    <w:rsid w:val="00B1218F"/>
    <w:rsid w:val="00B13262"/>
    <w:rsid w:val="00B13C4C"/>
    <w:rsid w:val="00B14C20"/>
    <w:rsid w:val="00B16238"/>
    <w:rsid w:val="00B206AA"/>
    <w:rsid w:val="00B2154A"/>
    <w:rsid w:val="00B23F8B"/>
    <w:rsid w:val="00B24C3E"/>
    <w:rsid w:val="00B25083"/>
    <w:rsid w:val="00B25DEB"/>
    <w:rsid w:val="00B27724"/>
    <w:rsid w:val="00B30F3D"/>
    <w:rsid w:val="00B33C28"/>
    <w:rsid w:val="00B37A7E"/>
    <w:rsid w:val="00B432A0"/>
    <w:rsid w:val="00B4738B"/>
    <w:rsid w:val="00B500DA"/>
    <w:rsid w:val="00B517F7"/>
    <w:rsid w:val="00B52AFC"/>
    <w:rsid w:val="00B52B41"/>
    <w:rsid w:val="00B52EFE"/>
    <w:rsid w:val="00B54626"/>
    <w:rsid w:val="00B54DB7"/>
    <w:rsid w:val="00B5598A"/>
    <w:rsid w:val="00B55C1D"/>
    <w:rsid w:val="00B577FC"/>
    <w:rsid w:val="00B60DCA"/>
    <w:rsid w:val="00B63C73"/>
    <w:rsid w:val="00B65B48"/>
    <w:rsid w:val="00B672B3"/>
    <w:rsid w:val="00B67C5C"/>
    <w:rsid w:val="00B729B7"/>
    <w:rsid w:val="00B76DB6"/>
    <w:rsid w:val="00B77DBF"/>
    <w:rsid w:val="00B810DF"/>
    <w:rsid w:val="00B81FBB"/>
    <w:rsid w:val="00B863F7"/>
    <w:rsid w:val="00B902B9"/>
    <w:rsid w:val="00B90A68"/>
    <w:rsid w:val="00B92C59"/>
    <w:rsid w:val="00B95BFE"/>
    <w:rsid w:val="00B96C22"/>
    <w:rsid w:val="00B972D3"/>
    <w:rsid w:val="00B9744F"/>
    <w:rsid w:val="00BA1705"/>
    <w:rsid w:val="00BA2132"/>
    <w:rsid w:val="00BA4295"/>
    <w:rsid w:val="00BB4389"/>
    <w:rsid w:val="00BB568B"/>
    <w:rsid w:val="00BB61BE"/>
    <w:rsid w:val="00BC1C89"/>
    <w:rsid w:val="00BC2797"/>
    <w:rsid w:val="00BC4227"/>
    <w:rsid w:val="00BC6EAE"/>
    <w:rsid w:val="00BD1366"/>
    <w:rsid w:val="00BD2F9F"/>
    <w:rsid w:val="00BD3419"/>
    <w:rsid w:val="00BD41EB"/>
    <w:rsid w:val="00BD43E5"/>
    <w:rsid w:val="00BD59E3"/>
    <w:rsid w:val="00BD7FD7"/>
    <w:rsid w:val="00BE0315"/>
    <w:rsid w:val="00BE05F0"/>
    <w:rsid w:val="00BE1772"/>
    <w:rsid w:val="00BE1DEB"/>
    <w:rsid w:val="00BE3B87"/>
    <w:rsid w:val="00BE4412"/>
    <w:rsid w:val="00BE4C67"/>
    <w:rsid w:val="00BF0E8E"/>
    <w:rsid w:val="00BF1A7F"/>
    <w:rsid w:val="00BF3513"/>
    <w:rsid w:val="00C00F37"/>
    <w:rsid w:val="00C03F51"/>
    <w:rsid w:val="00C10CC7"/>
    <w:rsid w:val="00C13225"/>
    <w:rsid w:val="00C14C86"/>
    <w:rsid w:val="00C15E1B"/>
    <w:rsid w:val="00C179C4"/>
    <w:rsid w:val="00C20721"/>
    <w:rsid w:val="00C20B56"/>
    <w:rsid w:val="00C229F8"/>
    <w:rsid w:val="00C322F1"/>
    <w:rsid w:val="00C33284"/>
    <w:rsid w:val="00C33DF6"/>
    <w:rsid w:val="00C35484"/>
    <w:rsid w:val="00C371FA"/>
    <w:rsid w:val="00C37EF8"/>
    <w:rsid w:val="00C46F61"/>
    <w:rsid w:val="00C47BB2"/>
    <w:rsid w:val="00C51C28"/>
    <w:rsid w:val="00C53456"/>
    <w:rsid w:val="00C60C2D"/>
    <w:rsid w:val="00C65FBC"/>
    <w:rsid w:val="00C673B7"/>
    <w:rsid w:val="00C70043"/>
    <w:rsid w:val="00C73861"/>
    <w:rsid w:val="00C7432C"/>
    <w:rsid w:val="00C74A7B"/>
    <w:rsid w:val="00C75791"/>
    <w:rsid w:val="00C76304"/>
    <w:rsid w:val="00C83146"/>
    <w:rsid w:val="00C8471E"/>
    <w:rsid w:val="00C84955"/>
    <w:rsid w:val="00C86467"/>
    <w:rsid w:val="00C94B2D"/>
    <w:rsid w:val="00C94DAA"/>
    <w:rsid w:val="00C95C72"/>
    <w:rsid w:val="00C96B86"/>
    <w:rsid w:val="00C97DF7"/>
    <w:rsid w:val="00CA1571"/>
    <w:rsid w:val="00CA1A6A"/>
    <w:rsid w:val="00CA1E88"/>
    <w:rsid w:val="00CA49D8"/>
    <w:rsid w:val="00CA6108"/>
    <w:rsid w:val="00CB6E0B"/>
    <w:rsid w:val="00CB766B"/>
    <w:rsid w:val="00CC0DEB"/>
    <w:rsid w:val="00CC356D"/>
    <w:rsid w:val="00CD109D"/>
    <w:rsid w:val="00CD1E9D"/>
    <w:rsid w:val="00CD6ABB"/>
    <w:rsid w:val="00CE1872"/>
    <w:rsid w:val="00CE5CF2"/>
    <w:rsid w:val="00CF54F1"/>
    <w:rsid w:val="00D00A5D"/>
    <w:rsid w:val="00D00A87"/>
    <w:rsid w:val="00D02F2F"/>
    <w:rsid w:val="00D03329"/>
    <w:rsid w:val="00D05EF6"/>
    <w:rsid w:val="00D13087"/>
    <w:rsid w:val="00D1326F"/>
    <w:rsid w:val="00D16FA0"/>
    <w:rsid w:val="00D20B97"/>
    <w:rsid w:val="00D22105"/>
    <w:rsid w:val="00D25B8A"/>
    <w:rsid w:val="00D26DCE"/>
    <w:rsid w:val="00D3106B"/>
    <w:rsid w:val="00D476CF"/>
    <w:rsid w:val="00D5130A"/>
    <w:rsid w:val="00D51769"/>
    <w:rsid w:val="00D51DD9"/>
    <w:rsid w:val="00D522D8"/>
    <w:rsid w:val="00D5445E"/>
    <w:rsid w:val="00D5491C"/>
    <w:rsid w:val="00D554E8"/>
    <w:rsid w:val="00D5748E"/>
    <w:rsid w:val="00D609E0"/>
    <w:rsid w:val="00D612A9"/>
    <w:rsid w:val="00D62D6D"/>
    <w:rsid w:val="00D633FA"/>
    <w:rsid w:val="00D63DCA"/>
    <w:rsid w:val="00D66935"/>
    <w:rsid w:val="00D73E62"/>
    <w:rsid w:val="00D76EF0"/>
    <w:rsid w:val="00D80021"/>
    <w:rsid w:val="00D800E5"/>
    <w:rsid w:val="00D80528"/>
    <w:rsid w:val="00D8724C"/>
    <w:rsid w:val="00D92E2F"/>
    <w:rsid w:val="00D930F7"/>
    <w:rsid w:val="00D938C1"/>
    <w:rsid w:val="00D95307"/>
    <w:rsid w:val="00D96E2F"/>
    <w:rsid w:val="00DA47A8"/>
    <w:rsid w:val="00DB1651"/>
    <w:rsid w:val="00DB3592"/>
    <w:rsid w:val="00DB4C93"/>
    <w:rsid w:val="00DC3F8A"/>
    <w:rsid w:val="00DC4AEA"/>
    <w:rsid w:val="00DC5952"/>
    <w:rsid w:val="00DD46E9"/>
    <w:rsid w:val="00DD6163"/>
    <w:rsid w:val="00DD6763"/>
    <w:rsid w:val="00DE0D00"/>
    <w:rsid w:val="00DE16CD"/>
    <w:rsid w:val="00DE6492"/>
    <w:rsid w:val="00DE7339"/>
    <w:rsid w:val="00DF280B"/>
    <w:rsid w:val="00DF28B7"/>
    <w:rsid w:val="00DF68C0"/>
    <w:rsid w:val="00DF7F5A"/>
    <w:rsid w:val="00E00FFD"/>
    <w:rsid w:val="00E03D1F"/>
    <w:rsid w:val="00E04350"/>
    <w:rsid w:val="00E04C02"/>
    <w:rsid w:val="00E053B2"/>
    <w:rsid w:val="00E0644B"/>
    <w:rsid w:val="00E104C1"/>
    <w:rsid w:val="00E139D5"/>
    <w:rsid w:val="00E14CA5"/>
    <w:rsid w:val="00E152DF"/>
    <w:rsid w:val="00E1561A"/>
    <w:rsid w:val="00E1726A"/>
    <w:rsid w:val="00E17E25"/>
    <w:rsid w:val="00E22D1B"/>
    <w:rsid w:val="00E235F5"/>
    <w:rsid w:val="00E23783"/>
    <w:rsid w:val="00E24D10"/>
    <w:rsid w:val="00E26411"/>
    <w:rsid w:val="00E264BC"/>
    <w:rsid w:val="00E307B6"/>
    <w:rsid w:val="00E32819"/>
    <w:rsid w:val="00E410AB"/>
    <w:rsid w:val="00E41AD6"/>
    <w:rsid w:val="00E42017"/>
    <w:rsid w:val="00E42730"/>
    <w:rsid w:val="00E42BF3"/>
    <w:rsid w:val="00E46268"/>
    <w:rsid w:val="00E55854"/>
    <w:rsid w:val="00E628AD"/>
    <w:rsid w:val="00E64339"/>
    <w:rsid w:val="00E677BD"/>
    <w:rsid w:val="00E70C44"/>
    <w:rsid w:val="00E72B6E"/>
    <w:rsid w:val="00E74BE2"/>
    <w:rsid w:val="00E76F07"/>
    <w:rsid w:val="00E832EA"/>
    <w:rsid w:val="00E872A7"/>
    <w:rsid w:val="00E93527"/>
    <w:rsid w:val="00E94687"/>
    <w:rsid w:val="00E95830"/>
    <w:rsid w:val="00E97D48"/>
    <w:rsid w:val="00EA19E9"/>
    <w:rsid w:val="00EA369D"/>
    <w:rsid w:val="00EA411E"/>
    <w:rsid w:val="00EA5B0D"/>
    <w:rsid w:val="00EA641F"/>
    <w:rsid w:val="00EA6A5A"/>
    <w:rsid w:val="00EB0167"/>
    <w:rsid w:val="00EB13BD"/>
    <w:rsid w:val="00EB19E0"/>
    <w:rsid w:val="00EB5A80"/>
    <w:rsid w:val="00EB78F6"/>
    <w:rsid w:val="00EC07DD"/>
    <w:rsid w:val="00EC0D7C"/>
    <w:rsid w:val="00EC3652"/>
    <w:rsid w:val="00EC4BF4"/>
    <w:rsid w:val="00EC4CD5"/>
    <w:rsid w:val="00EC7F14"/>
    <w:rsid w:val="00ED0AC8"/>
    <w:rsid w:val="00ED2931"/>
    <w:rsid w:val="00ED450E"/>
    <w:rsid w:val="00ED5768"/>
    <w:rsid w:val="00EE220A"/>
    <w:rsid w:val="00EE2853"/>
    <w:rsid w:val="00EE511C"/>
    <w:rsid w:val="00EF5D36"/>
    <w:rsid w:val="00EF66FC"/>
    <w:rsid w:val="00EF6A95"/>
    <w:rsid w:val="00EF7109"/>
    <w:rsid w:val="00EF7936"/>
    <w:rsid w:val="00F0135B"/>
    <w:rsid w:val="00F01ECF"/>
    <w:rsid w:val="00F02E73"/>
    <w:rsid w:val="00F039EE"/>
    <w:rsid w:val="00F10140"/>
    <w:rsid w:val="00F10706"/>
    <w:rsid w:val="00F11BAF"/>
    <w:rsid w:val="00F11CE3"/>
    <w:rsid w:val="00F12653"/>
    <w:rsid w:val="00F12825"/>
    <w:rsid w:val="00F137AD"/>
    <w:rsid w:val="00F13938"/>
    <w:rsid w:val="00F14F6E"/>
    <w:rsid w:val="00F16FDF"/>
    <w:rsid w:val="00F17DCE"/>
    <w:rsid w:val="00F22750"/>
    <w:rsid w:val="00F23455"/>
    <w:rsid w:val="00F23CA1"/>
    <w:rsid w:val="00F2401A"/>
    <w:rsid w:val="00F2646F"/>
    <w:rsid w:val="00F2696E"/>
    <w:rsid w:val="00F27E65"/>
    <w:rsid w:val="00F33FF1"/>
    <w:rsid w:val="00F349D3"/>
    <w:rsid w:val="00F36CC8"/>
    <w:rsid w:val="00F405C9"/>
    <w:rsid w:val="00F40A19"/>
    <w:rsid w:val="00F414CD"/>
    <w:rsid w:val="00F414F8"/>
    <w:rsid w:val="00F44FA1"/>
    <w:rsid w:val="00F451D5"/>
    <w:rsid w:val="00F45276"/>
    <w:rsid w:val="00F46F69"/>
    <w:rsid w:val="00F47626"/>
    <w:rsid w:val="00F47CAB"/>
    <w:rsid w:val="00F50275"/>
    <w:rsid w:val="00F505C7"/>
    <w:rsid w:val="00F51366"/>
    <w:rsid w:val="00F54824"/>
    <w:rsid w:val="00F5547C"/>
    <w:rsid w:val="00F566F6"/>
    <w:rsid w:val="00F56CE1"/>
    <w:rsid w:val="00F57EE7"/>
    <w:rsid w:val="00F6059E"/>
    <w:rsid w:val="00F6265B"/>
    <w:rsid w:val="00F62833"/>
    <w:rsid w:val="00F62D01"/>
    <w:rsid w:val="00F62D72"/>
    <w:rsid w:val="00F62EE5"/>
    <w:rsid w:val="00F669C5"/>
    <w:rsid w:val="00F67C9C"/>
    <w:rsid w:val="00F67FE7"/>
    <w:rsid w:val="00F707A6"/>
    <w:rsid w:val="00F71082"/>
    <w:rsid w:val="00F729F2"/>
    <w:rsid w:val="00F72DEA"/>
    <w:rsid w:val="00F74FA3"/>
    <w:rsid w:val="00F803B0"/>
    <w:rsid w:val="00F80E14"/>
    <w:rsid w:val="00F80E25"/>
    <w:rsid w:val="00F814CB"/>
    <w:rsid w:val="00F84101"/>
    <w:rsid w:val="00F869B7"/>
    <w:rsid w:val="00F9005C"/>
    <w:rsid w:val="00F904AE"/>
    <w:rsid w:val="00F90986"/>
    <w:rsid w:val="00F93169"/>
    <w:rsid w:val="00FA0966"/>
    <w:rsid w:val="00FA6905"/>
    <w:rsid w:val="00FA7A01"/>
    <w:rsid w:val="00FB03E9"/>
    <w:rsid w:val="00FB4456"/>
    <w:rsid w:val="00FB455A"/>
    <w:rsid w:val="00FB5D74"/>
    <w:rsid w:val="00FC3A0E"/>
    <w:rsid w:val="00FD0A3A"/>
    <w:rsid w:val="00FD16AF"/>
    <w:rsid w:val="00FD1F4D"/>
    <w:rsid w:val="00FD2A3E"/>
    <w:rsid w:val="00FD506A"/>
    <w:rsid w:val="00FD6F03"/>
    <w:rsid w:val="00FD6FFE"/>
    <w:rsid w:val="00FD7077"/>
    <w:rsid w:val="00FE5BBC"/>
    <w:rsid w:val="00FF1153"/>
    <w:rsid w:val="00FF507F"/>
    <w:rsid w:val="00FF649E"/>
    <w:rsid w:val="00FF6FE3"/>
    <w:rsid w:val="00FF78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760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1D30"/>
    <w:rPr>
      <w:rFonts w:ascii="Arial" w:hAnsi="Arial" w:cs="Tahoma"/>
      <w:szCs w:val="24"/>
    </w:rPr>
  </w:style>
  <w:style w:type="paragraph" w:styleId="Ttulo1">
    <w:name w:val="heading 1"/>
    <w:basedOn w:val="Normal"/>
    <w:next w:val="Normal"/>
    <w:link w:val="Ttulo1Char"/>
    <w:qFormat/>
    <w:rsid w:val="00A71D3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qFormat/>
    <w:rsid w:val="00A71D30"/>
    <w:rPr>
      <w:rFonts w:asciiTheme="majorHAnsi" w:eastAsiaTheme="majorEastAsia" w:hAnsiTheme="majorHAnsi" w:cstheme="majorBidi"/>
      <w:color w:val="365F91" w:themeColor="accent1" w:themeShade="BF"/>
      <w:sz w:val="32"/>
      <w:szCs w:val="32"/>
    </w:rPr>
  </w:style>
  <w:style w:type="character" w:customStyle="1" w:styleId="Ttulo2Char">
    <w:name w:val="Título 2 Char"/>
    <w:link w:val="Ttulo2"/>
    <w:qFormat/>
    <w:rsid w:val="004B460A"/>
    <w:rPr>
      <w:b/>
      <w:color w:val="000000"/>
      <w:sz w:val="24"/>
    </w:rPr>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qFormat/>
    <w:rsid w:val="003A73C1"/>
    <w:rPr>
      <w:rFonts w:ascii="Tahoma" w:hAnsi="Tahoma"/>
      <w:sz w:val="16"/>
      <w:szCs w:val="16"/>
    </w:rPr>
  </w:style>
  <w:style w:type="character" w:customStyle="1" w:styleId="TextodebaloChar">
    <w:name w:val="Texto de balão Char"/>
    <w:link w:val="Textodebalo"/>
    <w:qFormat/>
    <w:rsid w:val="003A73C1"/>
    <w:rPr>
      <w:rFonts w:ascii="Tahoma" w:hAnsi="Tahoma" w:cs="Tahoma"/>
      <w:sz w:val="16"/>
      <w:szCs w:val="16"/>
    </w:rPr>
  </w:style>
  <w:style w:type="paragraph" w:customStyle="1" w:styleId="Nvel2">
    <w:name w:val="Nível 2"/>
    <w:basedOn w:val="Normal"/>
    <w:next w:val="Normal"/>
    <w:qFormat/>
    <w:rsid w:val="004B460A"/>
    <w:pPr>
      <w:spacing w:after="120"/>
      <w:jc w:val="both"/>
    </w:pPr>
    <w:rPr>
      <w:rFonts w:cs="Times New Roman"/>
      <w:b/>
      <w:szCs w:val="20"/>
    </w:rPr>
  </w:style>
  <w:style w:type="character" w:customStyle="1" w:styleId="normalchar1">
    <w:name w:val="normal__char1"/>
    <w:qFormat/>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qFormat/>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qFormat/>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qFormat/>
    <w:rsid w:val="001A3A05"/>
    <w:pPr>
      <w:numPr>
        <w:numId w:val="3"/>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qFormat/>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qFormat/>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qFormat/>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semiHidden/>
    <w:unhideWhenUsed/>
    <w:qFormat/>
    <w:rsid w:val="008E4065"/>
    <w:rPr>
      <w:sz w:val="16"/>
      <w:szCs w:val="16"/>
    </w:rPr>
  </w:style>
  <w:style w:type="paragraph" w:styleId="Textodecomentrio">
    <w:name w:val="annotation text"/>
    <w:basedOn w:val="Normal"/>
    <w:link w:val="TextodecomentrioChar"/>
    <w:unhideWhenUsed/>
    <w:qFormat/>
    <w:rsid w:val="008E4065"/>
    <w:rPr>
      <w:szCs w:val="20"/>
    </w:rPr>
  </w:style>
  <w:style w:type="character" w:customStyle="1" w:styleId="TextodecomentrioChar">
    <w:name w:val="Texto de comentário Char"/>
    <w:basedOn w:val="Fontepargpadro"/>
    <w:link w:val="Textodecomentrio"/>
    <w:qFormat/>
    <w:rsid w:val="008E4065"/>
    <w:rPr>
      <w:rFonts w:ascii="Ecofont_Spranq_eco_Sans" w:hAnsi="Ecofont_Spranq_eco_Sans" w:cs="Tahoma"/>
    </w:rPr>
  </w:style>
  <w:style w:type="paragraph" w:customStyle="1" w:styleId="GradeColorida-nfase11">
    <w:name w:val="Grade Colorida - Ênfase 11"/>
    <w:basedOn w:val="Normal"/>
    <w:next w:val="Normal"/>
    <w:link w:val="GradeColorida-nfase1Char"/>
    <w:qFormat/>
    <w:rsid w:val="007E70A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qFormat/>
    <w:rsid w:val="007E70A4"/>
    <w:rPr>
      <w:rFonts w:ascii="Ecofont_Spranq_eco_Sans" w:eastAsia="Calibri" w:hAnsi="Ecofont_Spranq_eco_Sans"/>
      <w:i/>
      <w:iCs/>
      <w:color w:val="000000"/>
      <w:szCs w:val="24"/>
      <w:shd w:val="clear" w:color="auto" w:fill="FFFFCC"/>
      <w:lang w:val="x-none" w:eastAsia="en-US"/>
    </w:rPr>
  </w:style>
  <w:style w:type="paragraph" w:customStyle="1" w:styleId="Nivel1">
    <w:name w:val="Nivel1"/>
    <w:basedOn w:val="Ttulo1"/>
    <w:next w:val="Normal"/>
    <w:link w:val="Nivel1Char"/>
    <w:qFormat/>
    <w:rsid w:val="00A71D30"/>
    <w:pPr>
      <w:numPr>
        <w:numId w:val="1"/>
      </w:numPr>
      <w:spacing w:before="480" w:after="120" w:line="276" w:lineRule="auto"/>
      <w:jc w:val="both"/>
    </w:pPr>
    <w:rPr>
      <w:rFonts w:ascii="Arial" w:hAnsi="Arial" w:cs="Arial"/>
      <w:b/>
      <w:color w:val="000000"/>
      <w:sz w:val="20"/>
      <w:szCs w:val="20"/>
    </w:rPr>
  </w:style>
  <w:style w:type="character" w:customStyle="1" w:styleId="Nivel1Char">
    <w:name w:val="Nivel1 Char"/>
    <w:basedOn w:val="Ttulo1Char"/>
    <w:link w:val="Nivel1"/>
    <w:qFormat/>
    <w:rsid w:val="00A71D30"/>
    <w:rPr>
      <w:rFonts w:ascii="Arial" w:eastAsiaTheme="majorEastAsia" w:hAnsi="Arial" w:cs="Arial"/>
      <w:b/>
      <w:color w:val="000000"/>
      <w:sz w:val="32"/>
      <w:szCs w:val="32"/>
    </w:rPr>
  </w:style>
  <w:style w:type="table" w:styleId="Tabelacomgrade">
    <w:name w:val="Table Grid"/>
    <w:basedOn w:val="Tabelanormal"/>
    <w:rsid w:val="00A71D30"/>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1010BB"/>
    <w:pPr>
      <w:spacing w:before="480" w:after="120" w:line="276" w:lineRule="auto"/>
      <w:ind w:left="360" w:right="-15" w:hanging="360"/>
      <w:jc w:val="both"/>
    </w:pPr>
    <w:rPr>
      <w:rFonts w:ascii="Arial" w:hAnsi="Arial"/>
      <w:b/>
      <w:bCs/>
      <w:color w:val="000000"/>
    </w:rPr>
  </w:style>
  <w:style w:type="character" w:customStyle="1" w:styleId="Nivel01Char">
    <w:name w:val="Nivel 01 Char"/>
    <w:basedOn w:val="Ttulo1Char"/>
    <w:link w:val="Nivel01"/>
    <w:rsid w:val="001010BB"/>
    <w:rPr>
      <w:rFonts w:ascii="Arial" w:eastAsiaTheme="majorEastAsia" w:hAnsi="Arial" w:cstheme="majorBidi"/>
      <w:b/>
      <w:bCs/>
      <w:color w:val="000000"/>
      <w:sz w:val="32"/>
      <w:szCs w:val="32"/>
    </w:rPr>
  </w:style>
  <w:style w:type="character" w:styleId="nfase">
    <w:name w:val="Emphasis"/>
    <w:basedOn w:val="Fontepargpadro"/>
    <w:qFormat/>
    <w:rsid w:val="00B206AA"/>
    <w:rPr>
      <w:i/>
      <w:iCs/>
    </w:rPr>
  </w:style>
  <w:style w:type="paragraph" w:styleId="Legenda">
    <w:name w:val="caption"/>
    <w:basedOn w:val="Normal"/>
    <w:qFormat/>
    <w:rsid w:val="00B206AA"/>
    <w:pPr>
      <w:suppressLineNumbers/>
      <w:suppressAutoHyphens/>
      <w:spacing w:before="120" w:after="120" w:line="276" w:lineRule="auto"/>
    </w:pPr>
    <w:rPr>
      <w:rFonts w:ascii="Calibri" w:eastAsia="SimSun" w:hAnsi="Calibri" w:cs="Mangal"/>
      <w:i/>
      <w:iCs/>
      <w:sz w:val="24"/>
      <w:lang w:eastAsia="en-US"/>
    </w:rPr>
  </w:style>
  <w:style w:type="character" w:customStyle="1" w:styleId="LinkdaInternet">
    <w:name w:val="Link da Internet"/>
    <w:rsid w:val="00B206AA"/>
    <w:rPr>
      <w:color w:val="000080"/>
      <w:u w:val="single"/>
    </w:rPr>
  </w:style>
  <w:style w:type="character" w:customStyle="1" w:styleId="RodapChar1">
    <w:name w:val="Rodapé Char1"/>
    <w:basedOn w:val="Fontepargpadro"/>
    <w:uiPriority w:val="99"/>
    <w:qFormat/>
    <w:rsid w:val="00F90986"/>
    <w:rPr>
      <w:rFonts w:ascii="Calibri" w:eastAsia="SimSun" w:hAnsi="Calibri" w:cs="Calibri"/>
    </w:rPr>
  </w:style>
  <w:style w:type="character" w:customStyle="1" w:styleId="ListLabel1">
    <w:name w:val="ListLabel 1"/>
    <w:qFormat/>
    <w:rsid w:val="00F90986"/>
    <w:rPr>
      <w:b/>
    </w:rPr>
  </w:style>
  <w:style w:type="character" w:customStyle="1" w:styleId="ListLabel2">
    <w:name w:val="ListLabel 2"/>
    <w:qFormat/>
    <w:rsid w:val="00F90986"/>
    <w:rPr>
      <w:i w:val="0"/>
    </w:rPr>
  </w:style>
  <w:style w:type="character" w:customStyle="1" w:styleId="ListLabel3">
    <w:name w:val="ListLabel 3"/>
    <w:qFormat/>
    <w:rsid w:val="00F90986"/>
    <w:rPr>
      <w:rFonts w:eastAsia="Arial Unicode MS"/>
    </w:rPr>
  </w:style>
  <w:style w:type="character" w:customStyle="1" w:styleId="ListLabel4">
    <w:name w:val="ListLabel 4"/>
    <w:qFormat/>
    <w:rsid w:val="00F90986"/>
    <w:rPr>
      <w:rFonts w:cs="Arial"/>
      <w:i/>
      <w:color w:val="FF0000"/>
    </w:rPr>
  </w:style>
  <w:style w:type="character" w:customStyle="1" w:styleId="ListLabel5">
    <w:name w:val="ListLabel 5"/>
    <w:qFormat/>
    <w:rsid w:val="00F90986"/>
    <w:rPr>
      <w:color w:val="0000FF"/>
    </w:rPr>
  </w:style>
  <w:style w:type="character" w:customStyle="1" w:styleId="ListLabel6">
    <w:name w:val="ListLabel 6"/>
    <w:qFormat/>
    <w:rsid w:val="00F90986"/>
    <w:rPr>
      <w:b w:val="0"/>
    </w:rPr>
  </w:style>
  <w:style w:type="character" w:customStyle="1" w:styleId="ListLabel7">
    <w:name w:val="ListLabel 7"/>
    <w:qFormat/>
    <w:rsid w:val="00F90986"/>
    <w:rPr>
      <w:b/>
      <w:i w:val="0"/>
    </w:rPr>
  </w:style>
  <w:style w:type="character" w:customStyle="1" w:styleId="ListLabel8">
    <w:name w:val="ListLabel 8"/>
    <w:qFormat/>
    <w:rsid w:val="00F90986"/>
    <w:rPr>
      <w:b/>
      <w:i w:val="0"/>
      <w:color w:val="00000A"/>
    </w:rPr>
  </w:style>
  <w:style w:type="character" w:customStyle="1" w:styleId="ListLabel9">
    <w:name w:val="ListLabel 9"/>
    <w:qFormat/>
    <w:rsid w:val="00F90986"/>
    <w:rPr>
      <w:b/>
      <w:strike w:val="0"/>
      <w:dstrike w:val="0"/>
      <w:sz w:val="21"/>
    </w:rPr>
  </w:style>
  <w:style w:type="character" w:customStyle="1" w:styleId="ListLabel10">
    <w:name w:val="ListLabel 10"/>
    <w:qFormat/>
    <w:rsid w:val="00F90986"/>
    <w:rPr>
      <w:color w:val="FF0000"/>
    </w:rPr>
  </w:style>
  <w:style w:type="character" w:customStyle="1" w:styleId="ListLabel11">
    <w:name w:val="ListLabel 11"/>
    <w:qFormat/>
    <w:rsid w:val="00F90986"/>
    <w:rPr>
      <w:b/>
      <w:sz w:val="22"/>
    </w:rPr>
  </w:style>
  <w:style w:type="character" w:customStyle="1" w:styleId="ListLabel12">
    <w:name w:val="ListLabel 12"/>
    <w:qFormat/>
    <w:rsid w:val="00F90986"/>
    <w:rPr>
      <w:b/>
      <w:i w:val="0"/>
      <w:color w:val="00000A"/>
      <w:sz w:val="22"/>
    </w:rPr>
  </w:style>
  <w:style w:type="character" w:customStyle="1" w:styleId="ListLabel13">
    <w:name w:val="ListLabel 13"/>
    <w:qFormat/>
    <w:rsid w:val="00F90986"/>
    <w:rPr>
      <w:b/>
      <w:color w:val="00000A"/>
      <w:sz w:val="22"/>
    </w:rPr>
  </w:style>
  <w:style w:type="paragraph" w:styleId="Ttulo">
    <w:name w:val="Title"/>
    <w:basedOn w:val="Normal"/>
    <w:next w:val="Corpodotexto"/>
    <w:link w:val="TtuloChar"/>
    <w:qFormat/>
    <w:rsid w:val="00F90986"/>
    <w:pPr>
      <w:keepNext/>
      <w:suppressAutoHyphens/>
      <w:spacing w:before="240" w:after="120"/>
    </w:pPr>
    <w:rPr>
      <w:rFonts w:ascii="Liberation Sans" w:eastAsia="Microsoft YaHei" w:hAnsi="Liberation Sans" w:cs="Mangal"/>
      <w:sz w:val="28"/>
      <w:szCs w:val="28"/>
    </w:rPr>
  </w:style>
  <w:style w:type="paragraph" w:customStyle="1" w:styleId="Corpodotexto">
    <w:name w:val="Corpo do texto"/>
    <w:basedOn w:val="Normal"/>
    <w:rsid w:val="00F90986"/>
    <w:pPr>
      <w:suppressAutoHyphens/>
      <w:spacing w:after="140" w:line="288" w:lineRule="auto"/>
    </w:pPr>
  </w:style>
  <w:style w:type="character" w:customStyle="1" w:styleId="TtuloChar">
    <w:name w:val="Título Char"/>
    <w:basedOn w:val="Fontepargpadro"/>
    <w:link w:val="Ttulo"/>
    <w:rsid w:val="00F90986"/>
    <w:rPr>
      <w:rFonts w:ascii="Liberation Sans" w:eastAsia="Microsoft YaHei" w:hAnsi="Liberation Sans" w:cs="Mangal"/>
      <w:sz w:val="28"/>
      <w:szCs w:val="28"/>
    </w:rPr>
  </w:style>
  <w:style w:type="paragraph" w:styleId="Lista">
    <w:name w:val="List"/>
    <w:basedOn w:val="Corpodotexto"/>
    <w:rsid w:val="00F90986"/>
    <w:rPr>
      <w:rFonts w:cs="Mangal"/>
    </w:rPr>
  </w:style>
  <w:style w:type="paragraph" w:customStyle="1" w:styleId="ndice">
    <w:name w:val="Índice"/>
    <w:basedOn w:val="Normal"/>
    <w:qFormat/>
    <w:rsid w:val="00F90986"/>
    <w:pPr>
      <w:suppressLineNumbers/>
      <w:suppressAutoHyphens/>
    </w:pPr>
    <w:rPr>
      <w:rFonts w:cs="Mangal"/>
    </w:rPr>
  </w:style>
  <w:style w:type="paragraph" w:customStyle="1" w:styleId="xl65">
    <w:name w:val="xl65"/>
    <w:basedOn w:val="Normal"/>
    <w:rsid w:val="00F90986"/>
    <w:pPr>
      <w:pBdr>
        <w:top w:val="single" w:sz="8" w:space="0" w:color="00000A"/>
        <w:left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66">
    <w:name w:val="xl66"/>
    <w:basedOn w:val="Normal"/>
    <w:rsid w:val="00F90986"/>
    <w:pPr>
      <w:pBdr>
        <w:left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67">
    <w:name w:val="xl67"/>
    <w:basedOn w:val="Normal"/>
    <w:rsid w:val="00F90986"/>
    <w:pPr>
      <w:pBdr>
        <w:left w:val="single" w:sz="8" w:space="0" w:color="00000A"/>
        <w:bottom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68">
    <w:name w:val="xl68"/>
    <w:basedOn w:val="Normal"/>
    <w:rsid w:val="00F90986"/>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top"/>
    </w:pPr>
    <w:rPr>
      <w:rFonts w:ascii="Times New Roman" w:hAnsi="Times New Roman" w:cs="Times New Roman"/>
      <w:szCs w:val="20"/>
    </w:rPr>
  </w:style>
  <w:style w:type="paragraph" w:customStyle="1" w:styleId="xl69">
    <w:name w:val="xl69"/>
    <w:basedOn w:val="Normal"/>
    <w:rsid w:val="00F90986"/>
    <w:pPr>
      <w:pBdr>
        <w:top w:val="single" w:sz="8" w:space="0" w:color="auto"/>
        <w:bottom w:val="single" w:sz="8" w:space="0" w:color="auto"/>
      </w:pBdr>
      <w:shd w:val="clear" w:color="000000" w:fill="D9D9D9"/>
      <w:spacing w:before="100" w:beforeAutospacing="1" w:after="100" w:afterAutospacing="1"/>
      <w:jc w:val="center"/>
      <w:textAlignment w:val="top"/>
    </w:pPr>
    <w:rPr>
      <w:rFonts w:ascii="Times New Roman" w:hAnsi="Times New Roman" w:cs="Times New Roman"/>
      <w:szCs w:val="20"/>
    </w:rPr>
  </w:style>
  <w:style w:type="paragraph" w:customStyle="1" w:styleId="xl70">
    <w:name w:val="xl70"/>
    <w:basedOn w:val="Normal"/>
    <w:rsid w:val="00F90986"/>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top"/>
    </w:pPr>
    <w:rPr>
      <w:rFonts w:ascii="Times New Roman" w:hAnsi="Times New Roman" w:cs="Times New Roman"/>
      <w:szCs w:val="20"/>
    </w:rPr>
  </w:style>
  <w:style w:type="paragraph" w:customStyle="1" w:styleId="xl71">
    <w:name w:val="xl71"/>
    <w:basedOn w:val="Normal"/>
    <w:rsid w:val="00F90986"/>
    <w:pPr>
      <w:spacing w:before="100" w:beforeAutospacing="1" w:after="100" w:afterAutospacing="1"/>
      <w:textAlignment w:val="top"/>
    </w:pPr>
    <w:rPr>
      <w:rFonts w:ascii="Times New Roman" w:hAnsi="Times New Roman" w:cs="Times New Roman"/>
      <w:szCs w:val="20"/>
    </w:rPr>
  </w:style>
  <w:style w:type="paragraph" w:customStyle="1" w:styleId="xl72">
    <w:name w:val="xl72"/>
    <w:basedOn w:val="Normal"/>
    <w:rsid w:val="00F90986"/>
    <w:pPr>
      <w:pBdr>
        <w:left w:val="single" w:sz="8" w:space="0" w:color="00000A"/>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73">
    <w:name w:val="xl73"/>
    <w:basedOn w:val="Normal"/>
    <w:rsid w:val="00F90986"/>
    <w:pPr>
      <w:pBdr>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74">
    <w:name w:val="xl74"/>
    <w:basedOn w:val="Normal"/>
    <w:rsid w:val="00F90986"/>
    <w:pPr>
      <w:pBdr>
        <w:bottom w:val="single" w:sz="8" w:space="0" w:color="00000A"/>
        <w:right w:val="single" w:sz="8" w:space="0" w:color="00000A"/>
      </w:pBdr>
      <w:shd w:val="clear" w:color="000000" w:fill="D9D9D9"/>
      <w:spacing w:before="100" w:beforeAutospacing="1" w:after="100" w:afterAutospacing="1"/>
      <w:textAlignment w:val="top"/>
    </w:pPr>
    <w:rPr>
      <w:rFonts w:cs="Arial"/>
      <w:b/>
      <w:bCs/>
      <w:color w:val="000000"/>
      <w:szCs w:val="20"/>
    </w:rPr>
  </w:style>
  <w:style w:type="paragraph" w:customStyle="1" w:styleId="xl75">
    <w:name w:val="xl75"/>
    <w:basedOn w:val="Normal"/>
    <w:rsid w:val="00F90986"/>
    <w:pPr>
      <w:pBdr>
        <w:bottom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76">
    <w:name w:val="xl76"/>
    <w:basedOn w:val="Normal"/>
    <w:rsid w:val="00F90986"/>
    <w:pPr>
      <w:pBdr>
        <w:bottom w:val="single" w:sz="8" w:space="0" w:color="00000A"/>
        <w:right w:val="single" w:sz="8" w:space="0" w:color="00000A"/>
      </w:pBdr>
      <w:shd w:val="clear" w:color="000000" w:fill="FFFFFF"/>
      <w:spacing w:before="100" w:beforeAutospacing="1" w:after="100" w:afterAutospacing="1"/>
      <w:textAlignment w:val="top"/>
    </w:pPr>
    <w:rPr>
      <w:rFonts w:cs="Arial"/>
      <w:color w:val="000000"/>
      <w:szCs w:val="20"/>
    </w:rPr>
  </w:style>
  <w:style w:type="paragraph" w:customStyle="1" w:styleId="xl77">
    <w:name w:val="xl77"/>
    <w:basedOn w:val="Normal"/>
    <w:rsid w:val="00F90986"/>
    <w:pPr>
      <w:pBdr>
        <w:bottom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78">
    <w:name w:val="xl78"/>
    <w:basedOn w:val="Normal"/>
    <w:rsid w:val="00F90986"/>
    <w:pPr>
      <w:pBdr>
        <w:left w:val="single" w:sz="8" w:space="0" w:color="00000A"/>
        <w:bottom w:val="single" w:sz="8" w:space="0" w:color="00000A"/>
        <w:right w:val="single" w:sz="8" w:space="0" w:color="00000A"/>
      </w:pBdr>
      <w:shd w:val="clear" w:color="000000" w:fill="FFFFFF"/>
      <w:spacing w:before="100" w:beforeAutospacing="1" w:after="100" w:afterAutospacing="1"/>
      <w:textAlignment w:val="top"/>
    </w:pPr>
    <w:rPr>
      <w:rFonts w:cs="Arial"/>
      <w:color w:val="000000"/>
      <w:szCs w:val="20"/>
    </w:rPr>
  </w:style>
  <w:style w:type="paragraph" w:customStyle="1" w:styleId="xl79">
    <w:name w:val="xl79"/>
    <w:basedOn w:val="Normal"/>
    <w:rsid w:val="00F90986"/>
    <w:pPr>
      <w:pBdr>
        <w:bottom w:val="single" w:sz="8" w:space="0" w:color="00000A"/>
        <w:right w:val="single" w:sz="8" w:space="0" w:color="00000A"/>
      </w:pBdr>
      <w:shd w:val="clear" w:color="000000" w:fill="BFBFBF"/>
      <w:spacing w:before="100" w:beforeAutospacing="1" w:after="100" w:afterAutospacing="1"/>
      <w:jc w:val="center"/>
      <w:textAlignment w:val="top"/>
    </w:pPr>
    <w:rPr>
      <w:rFonts w:cs="Arial"/>
      <w:color w:val="000000"/>
      <w:szCs w:val="20"/>
    </w:rPr>
  </w:style>
  <w:style w:type="paragraph" w:customStyle="1" w:styleId="xl80">
    <w:name w:val="xl80"/>
    <w:basedOn w:val="Normal"/>
    <w:rsid w:val="00F90986"/>
    <w:pPr>
      <w:pBdr>
        <w:bottom w:val="single" w:sz="8" w:space="0" w:color="00000A"/>
        <w:right w:val="single" w:sz="8" w:space="0" w:color="00000A"/>
      </w:pBdr>
      <w:shd w:val="clear" w:color="000000" w:fill="BFBFBF"/>
      <w:spacing w:before="100" w:beforeAutospacing="1" w:after="100" w:afterAutospacing="1"/>
      <w:jc w:val="right"/>
      <w:textAlignment w:val="top"/>
    </w:pPr>
    <w:rPr>
      <w:rFonts w:cs="Arial"/>
      <w:color w:val="000000"/>
      <w:szCs w:val="20"/>
    </w:rPr>
  </w:style>
  <w:style w:type="paragraph" w:customStyle="1" w:styleId="xl81">
    <w:name w:val="xl81"/>
    <w:basedOn w:val="Normal"/>
    <w:rsid w:val="00F90986"/>
    <w:pPr>
      <w:pBdr>
        <w:top w:val="single" w:sz="8" w:space="0" w:color="00000A"/>
        <w:left w:val="single" w:sz="8" w:space="0" w:color="00000A"/>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82">
    <w:name w:val="xl82"/>
    <w:basedOn w:val="Normal"/>
    <w:rsid w:val="00F90986"/>
    <w:pPr>
      <w:pBdr>
        <w:top w:val="single" w:sz="8" w:space="0" w:color="00000A"/>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83">
    <w:name w:val="xl83"/>
    <w:basedOn w:val="Normal"/>
    <w:rsid w:val="00F90986"/>
    <w:pPr>
      <w:pBdr>
        <w:top w:val="single" w:sz="8" w:space="0" w:color="00000A"/>
        <w:bottom w:val="single" w:sz="8" w:space="0" w:color="00000A"/>
        <w:right w:val="single" w:sz="8" w:space="0" w:color="00000A"/>
      </w:pBdr>
      <w:shd w:val="clear" w:color="000000" w:fill="D9D9D9"/>
      <w:spacing w:before="100" w:beforeAutospacing="1" w:after="100" w:afterAutospacing="1"/>
      <w:textAlignment w:val="top"/>
    </w:pPr>
    <w:rPr>
      <w:rFonts w:cs="Arial"/>
      <w:b/>
      <w:bCs/>
      <w:color w:val="000000"/>
      <w:szCs w:val="20"/>
    </w:rPr>
  </w:style>
  <w:style w:type="numbering" w:customStyle="1" w:styleId="WWNum3">
    <w:name w:val="WWNum3"/>
    <w:basedOn w:val="Semlista"/>
    <w:rsid w:val="00746C0D"/>
    <w:pPr>
      <w:numPr>
        <w:numId w:val="8"/>
      </w:numPr>
    </w:pPr>
  </w:style>
  <w:style w:type="numbering" w:customStyle="1" w:styleId="WWNum14">
    <w:name w:val="WWNum14"/>
    <w:basedOn w:val="Semlista"/>
    <w:rsid w:val="00746C0D"/>
    <w:pPr>
      <w:numPr>
        <w:numId w:val="9"/>
      </w:numPr>
    </w:pPr>
  </w:style>
  <w:style w:type="numbering" w:customStyle="1" w:styleId="WWNum12">
    <w:name w:val="WWNum12"/>
    <w:basedOn w:val="Semlista"/>
    <w:rsid w:val="007346D9"/>
    <w:pPr>
      <w:numPr>
        <w:numId w:val="11"/>
      </w:numPr>
    </w:pPr>
  </w:style>
  <w:style w:type="numbering" w:customStyle="1" w:styleId="WWNum8">
    <w:name w:val="WWNum8"/>
    <w:basedOn w:val="Semlista"/>
    <w:rsid w:val="00D633FA"/>
    <w:pPr>
      <w:numPr>
        <w:numId w:val="13"/>
      </w:numPr>
    </w:pPr>
  </w:style>
  <w:style w:type="paragraph" w:customStyle="1" w:styleId="SalisParagrafoNormal">
    <w:name w:val="SalisParagrafoNormal"/>
    <w:rsid w:val="00AA2745"/>
    <w:pPr>
      <w:suppressAutoHyphens/>
      <w:spacing w:after="120"/>
      <w:ind w:firstLine="709"/>
      <w:jc w:val="both"/>
    </w:pPr>
    <w:rPr>
      <w:rFonts w:ascii="Arial" w:hAnsi="Arial" w:cs="Arial"/>
      <w:sz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1D30"/>
    <w:rPr>
      <w:rFonts w:ascii="Arial" w:hAnsi="Arial" w:cs="Tahoma"/>
      <w:szCs w:val="24"/>
    </w:rPr>
  </w:style>
  <w:style w:type="paragraph" w:styleId="Ttulo1">
    <w:name w:val="heading 1"/>
    <w:basedOn w:val="Normal"/>
    <w:next w:val="Normal"/>
    <w:link w:val="Ttulo1Char"/>
    <w:qFormat/>
    <w:rsid w:val="00A71D3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qFormat/>
    <w:rsid w:val="00A71D30"/>
    <w:rPr>
      <w:rFonts w:asciiTheme="majorHAnsi" w:eastAsiaTheme="majorEastAsia" w:hAnsiTheme="majorHAnsi" w:cstheme="majorBidi"/>
      <w:color w:val="365F91" w:themeColor="accent1" w:themeShade="BF"/>
      <w:sz w:val="32"/>
      <w:szCs w:val="32"/>
    </w:rPr>
  </w:style>
  <w:style w:type="character" w:customStyle="1" w:styleId="Ttulo2Char">
    <w:name w:val="Título 2 Char"/>
    <w:link w:val="Ttulo2"/>
    <w:qFormat/>
    <w:rsid w:val="004B460A"/>
    <w:rPr>
      <w:b/>
      <w:color w:val="000000"/>
      <w:sz w:val="24"/>
    </w:rPr>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qFormat/>
    <w:rsid w:val="003A73C1"/>
    <w:rPr>
      <w:rFonts w:ascii="Tahoma" w:hAnsi="Tahoma"/>
      <w:sz w:val="16"/>
      <w:szCs w:val="16"/>
    </w:rPr>
  </w:style>
  <w:style w:type="character" w:customStyle="1" w:styleId="TextodebaloChar">
    <w:name w:val="Texto de balão Char"/>
    <w:link w:val="Textodebalo"/>
    <w:qFormat/>
    <w:rsid w:val="003A73C1"/>
    <w:rPr>
      <w:rFonts w:ascii="Tahoma" w:hAnsi="Tahoma" w:cs="Tahoma"/>
      <w:sz w:val="16"/>
      <w:szCs w:val="16"/>
    </w:rPr>
  </w:style>
  <w:style w:type="paragraph" w:customStyle="1" w:styleId="Nvel2">
    <w:name w:val="Nível 2"/>
    <w:basedOn w:val="Normal"/>
    <w:next w:val="Normal"/>
    <w:qFormat/>
    <w:rsid w:val="004B460A"/>
    <w:pPr>
      <w:spacing w:after="120"/>
      <w:jc w:val="both"/>
    </w:pPr>
    <w:rPr>
      <w:rFonts w:cs="Times New Roman"/>
      <w:b/>
      <w:szCs w:val="20"/>
    </w:rPr>
  </w:style>
  <w:style w:type="character" w:customStyle="1" w:styleId="normalchar1">
    <w:name w:val="normal__char1"/>
    <w:qFormat/>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qFormat/>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qFormat/>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qFormat/>
    <w:rsid w:val="001A3A05"/>
    <w:pPr>
      <w:numPr>
        <w:numId w:val="3"/>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qFormat/>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qFormat/>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qFormat/>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semiHidden/>
    <w:unhideWhenUsed/>
    <w:qFormat/>
    <w:rsid w:val="008E4065"/>
    <w:rPr>
      <w:sz w:val="16"/>
      <w:szCs w:val="16"/>
    </w:rPr>
  </w:style>
  <w:style w:type="paragraph" w:styleId="Textodecomentrio">
    <w:name w:val="annotation text"/>
    <w:basedOn w:val="Normal"/>
    <w:link w:val="TextodecomentrioChar"/>
    <w:unhideWhenUsed/>
    <w:qFormat/>
    <w:rsid w:val="008E4065"/>
    <w:rPr>
      <w:szCs w:val="20"/>
    </w:rPr>
  </w:style>
  <w:style w:type="character" w:customStyle="1" w:styleId="TextodecomentrioChar">
    <w:name w:val="Texto de comentário Char"/>
    <w:basedOn w:val="Fontepargpadro"/>
    <w:link w:val="Textodecomentrio"/>
    <w:qFormat/>
    <w:rsid w:val="008E4065"/>
    <w:rPr>
      <w:rFonts w:ascii="Ecofont_Spranq_eco_Sans" w:hAnsi="Ecofont_Spranq_eco_Sans" w:cs="Tahoma"/>
    </w:rPr>
  </w:style>
  <w:style w:type="paragraph" w:customStyle="1" w:styleId="GradeColorida-nfase11">
    <w:name w:val="Grade Colorida - Ênfase 11"/>
    <w:basedOn w:val="Normal"/>
    <w:next w:val="Normal"/>
    <w:link w:val="GradeColorida-nfase1Char"/>
    <w:qFormat/>
    <w:rsid w:val="007E70A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qFormat/>
    <w:rsid w:val="007E70A4"/>
    <w:rPr>
      <w:rFonts w:ascii="Ecofont_Spranq_eco_Sans" w:eastAsia="Calibri" w:hAnsi="Ecofont_Spranq_eco_Sans"/>
      <w:i/>
      <w:iCs/>
      <w:color w:val="000000"/>
      <w:szCs w:val="24"/>
      <w:shd w:val="clear" w:color="auto" w:fill="FFFFCC"/>
      <w:lang w:val="x-none" w:eastAsia="en-US"/>
    </w:rPr>
  </w:style>
  <w:style w:type="paragraph" w:customStyle="1" w:styleId="Nivel1">
    <w:name w:val="Nivel1"/>
    <w:basedOn w:val="Ttulo1"/>
    <w:next w:val="Normal"/>
    <w:link w:val="Nivel1Char"/>
    <w:qFormat/>
    <w:rsid w:val="00A71D30"/>
    <w:pPr>
      <w:numPr>
        <w:numId w:val="1"/>
      </w:numPr>
      <w:spacing w:before="480" w:after="120" w:line="276" w:lineRule="auto"/>
      <w:jc w:val="both"/>
    </w:pPr>
    <w:rPr>
      <w:rFonts w:ascii="Arial" w:hAnsi="Arial" w:cs="Arial"/>
      <w:b/>
      <w:color w:val="000000"/>
      <w:sz w:val="20"/>
      <w:szCs w:val="20"/>
    </w:rPr>
  </w:style>
  <w:style w:type="character" w:customStyle="1" w:styleId="Nivel1Char">
    <w:name w:val="Nivel1 Char"/>
    <w:basedOn w:val="Ttulo1Char"/>
    <w:link w:val="Nivel1"/>
    <w:qFormat/>
    <w:rsid w:val="00A71D30"/>
    <w:rPr>
      <w:rFonts w:ascii="Arial" w:eastAsiaTheme="majorEastAsia" w:hAnsi="Arial" w:cs="Arial"/>
      <w:b/>
      <w:color w:val="000000"/>
      <w:sz w:val="32"/>
      <w:szCs w:val="32"/>
    </w:rPr>
  </w:style>
  <w:style w:type="table" w:styleId="Tabelacomgrade">
    <w:name w:val="Table Grid"/>
    <w:basedOn w:val="Tabelanormal"/>
    <w:rsid w:val="00A71D30"/>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1010BB"/>
    <w:pPr>
      <w:spacing w:before="480" w:after="120" w:line="276" w:lineRule="auto"/>
      <w:ind w:left="360" w:right="-15" w:hanging="360"/>
      <w:jc w:val="both"/>
    </w:pPr>
    <w:rPr>
      <w:rFonts w:ascii="Arial" w:hAnsi="Arial"/>
      <w:b/>
      <w:bCs/>
      <w:color w:val="000000"/>
    </w:rPr>
  </w:style>
  <w:style w:type="character" w:customStyle="1" w:styleId="Nivel01Char">
    <w:name w:val="Nivel 01 Char"/>
    <w:basedOn w:val="Ttulo1Char"/>
    <w:link w:val="Nivel01"/>
    <w:rsid w:val="001010BB"/>
    <w:rPr>
      <w:rFonts w:ascii="Arial" w:eastAsiaTheme="majorEastAsia" w:hAnsi="Arial" w:cstheme="majorBidi"/>
      <w:b/>
      <w:bCs/>
      <w:color w:val="000000"/>
      <w:sz w:val="32"/>
      <w:szCs w:val="32"/>
    </w:rPr>
  </w:style>
  <w:style w:type="character" w:styleId="nfase">
    <w:name w:val="Emphasis"/>
    <w:basedOn w:val="Fontepargpadro"/>
    <w:qFormat/>
    <w:rsid w:val="00B206AA"/>
    <w:rPr>
      <w:i/>
      <w:iCs/>
    </w:rPr>
  </w:style>
  <w:style w:type="paragraph" w:styleId="Legenda">
    <w:name w:val="caption"/>
    <w:basedOn w:val="Normal"/>
    <w:qFormat/>
    <w:rsid w:val="00B206AA"/>
    <w:pPr>
      <w:suppressLineNumbers/>
      <w:suppressAutoHyphens/>
      <w:spacing w:before="120" w:after="120" w:line="276" w:lineRule="auto"/>
    </w:pPr>
    <w:rPr>
      <w:rFonts w:ascii="Calibri" w:eastAsia="SimSun" w:hAnsi="Calibri" w:cs="Mangal"/>
      <w:i/>
      <w:iCs/>
      <w:sz w:val="24"/>
      <w:lang w:eastAsia="en-US"/>
    </w:rPr>
  </w:style>
  <w:style w:type="character" w:customStyle="1" w:styleId="LinkdaInternet">
    <w:name w:val="Link da Internet"/>
    <w:rsid w:val="00B206AA"/>
    <w:rPr>
      <w:color w:val="000080"/>
      <w:u w:val="single"/>
    </w:rPr>
  </w:style>
  <w:style w:type="character" w:customStyle="1" w:styleId="RodapChar1">
    <w:name w:val="Rodapé Char1"/>
    <w:basedOn w:val="Fontepargpadro"/>
    <w:uiPriority w:val="99"/>
    <w:qFormat/>
    <w:rsid w:val="00F90986"/>
    <w:rPr>
      <w:rFonts w:ascii="Calibri" w:eastAsia="SimSun" w:hAnsi="Calibri" w:cs="Calibri"/>
    </w:rPr>
  </w:style>
  <w:style w:type="character" w:customStyle="1" w:styleId="ListLabel1">
    <w:name w:val="ListLabel 1"/>
    <w:qFormat/>
    <w:rsid w:val="00F90986"/>
    <w:rPr>
      <w:b/>
    </w:rPr>
  </w:style>
  <w:style w:type="character" w:customStyle="1" w:styleId="ListLabel2">
    <w:name w:val="ListLabel 2"/>
    <w:qFormat/>
    <w:rsid w:val="00F90986"/>
    <w:rPr>
      <w:i w:val="0"/>
    </w:rPr>
  </w:style>
  <w:style w:type="character" w:customStyle="1" w:styleId="ListLabel3">
    <w:name w:val="ListLabel 3"/>
    <w:qFormat/>
    <w:rsid w:val="00F90986"/>
    <w:rPr>
      <w:rFonts w:eastAsia="Arial Unicode MS"/>
    </w:rPr>
  </w:style>
  <w:style w:type="character" w:customStyle="1" w:styleId="ListLabel4">
    <w:name w:val="ListLabel 4"/>
    <w:qFormat/>
    <w:rsid w:val="00F90986"/>
    <w:rPr>
      <w:rFonts w:cs="Arial"/>
      <w:i/>
      <w:color w:val="FF0000"/>
    </w:rPr>
  </w:style>
  <w:style w:type="character" w:customStyle="1" w:styleId="ListLabel5">
    <w:name w:val="ListLabel 5"/>
    <w:qFormat/>
    <w:rsid w:val="00F90986"/>
    <w:rPr>
      <w:color w:val="0000FF"/>
    </w:rPr>
  </w:style>
  <w:style w:type="character" w:customStyle="1" w:styleId="ListLabel6">
    <w:name w:val="ListLabel 6"/>
    <w:qFormat/>
    <w:rsid w:val="00F90986"/>
    <w:rPr>
      <w:b w:val="0"/>
    </w:rPr>
  </w:style>
  <w:style w:type="character" w:customStyle="1" w:styleId="ListLabel7">
    <w:name w:val="ListLabel 7"/>
    <w:qFormat/>
    <w:rsid w:val="00F90986"/>
    <w:rPr>
      <w:b/>
      <w:i w:val="0"/>
    </w:rPr>
  </w:style>
  <w:style w:type="character" w:customStyle="1" w:styleId="ListLabel8">
    <w:name w:val="ListLabel 8"/>
    <w:qFormat/>
    <w:rsid w:val="00F90986"/>
    <w:rPr>
      <w:b/>
      <w:i w:val="0"/>
      <w:color w:val="00000A"/>
    </w:rPr>
  </w:style>
  <w:style w:type="character" w:customStyle="1" w:styleId="ListLabel9">
    <w:name w:val="ListLabel 9"/>
    <w:qFormat/>
    <w:rsid w:val="00F90986"/>
    <w:rPr>
      <w:b/>
      <w:strike w:val="0"/>
      <w:dstrike w:val="0"/>
      <w:sz w:val="21"/>
    </w:rPr>
  </w:style>
  <w:style w:type="character" w:customStyle="1" w:styleId="ListLabel10">
    <w:name w:val="ListLabel 10"/>
    <w:qFormat/>
    <w:rsid w:val="00F90986"/>
    <w:rPr>
      <w:color w:val="FF0000"/>
    </w:rPr>
  </w:style>
  <w:style w:type="character" w:customStyle="1" w:styleId="ListLabel11">
    <w:name w:val="ListLabel 11"/>
    <w:qFormat/>
    <w:rsid w:val="00F90986"/>
    <w:rPr>
      <w:b/>
      <w:sz w:val="22"/>
    </w:rPr>
  </w:style>
  <w:style w:type="character" w:customStyle="1" w:styleId="ListLabel12">
    <w:name w:val="ListLabel 12"/>
    <w:qFormat/>
    <w:rsid w:val="00F90986"/>
    <w:rPr>
      <w:b/>
      <w:i w:val="0"/>
      <w:color w:val="00000A"/>
      <w:sz w:val="22"/>
    </w:rPr>
  </w:style>
  <w:style w:type="character" w:customStyle="1" w:styleId="ListLabel13">
    <w:name w:val="ListLabel 13"/>
    <w:qFormat/>
    <w:rsid w:val="00F90986"/>
    <w:rPr>
      <w:b/>
      <w:color w:val="00000A"/>
      <w:sz w:val="22"/>
    </w:rPr>
  </w:style>
  <w:style w:type="paragraph" w:styleId="Ttulo">
    <w:name w:val="Title"/>
    <w:basedOn w:val="Normal"/>
    <w:next w:val="Corpodotexto"/>
    <w:link w:val="TtuloChar"/>
    <w:qFormat/>
    <w:rsid w:val="00F90986"/>
    <w:pPr>
      <w:keepNext/>
      <w:suppressAutoHyphens/>
      <w:spacing w:before="240" w:after="120"/>
    </w:pPr>
    <w:rPr>
      <w:rFonts w:ascii="Liberation Sans" w:eastAsia="Microsoft YaHei" w:hAnsi="Liberation Sans" w:cs="Mangal"/>
      <w:sz w:val="28"/>
      <w:szCs w:val="28"/>
    </w:rPr>
  </w:style>
  <w:style w:type="paragraph" w:customStyle="1" w:styleId="Corpodotexto">
    <w:name w:val="Corpo do texto"/>
    <w:basedOn w:val="Normal"/>
    <w:rsid w:val="00F90986"/>
    <w:pPr>
      <w:suppressAutoHyphens/>
      <w:spacing w:after="140" w:line="288" w:lineRule="auto"/>
    </w:pPr>
  </w:style>
  <w:style w:type="character" w:customStyle="1" w:styleId="TtuloChar">
    <w:name w:val="Título Char"/>
    <w:basedOn w:val="Fontepargpadro"/>
    <w:link w:val="Ttulo"/>
    <w:rsid w:val="00F90986"/>
    <w:rPr>
      <w:rFonts w:ascii="Liberation Sans" w:eastAsia="Microsoft YaHei" w:hAnsi="Liberation Sans" w:cs="Mangal"/>
      <w:sz w:val="28"/>
      <w:szCs w:val="28"/>
    </w:rPr>
  </w:style>
  <w:style w:type="paragraph" w:styleId="Lista">
    <w:name w:val="List"/>
    <w:basedOn w:val="Corpodotexto"/>
    <w:rsid w:val="00F90986"/>
    <w:rPr>
      <w:rFonts w:cs="Mangal"/>
    </w:rPr>
  </w:style>
  <w:style w:type="paragraph" w:customStyle="1" w:styleId="ndice">
    <w:name w:val="Índice"/>
    <w:basedOn w:val="Normal"/>
    <w:qFormat/>
    <w:rsid w:val="00F90986"/>
    <w:pPr>
      <w:suppressLineNumbers/>
      <w:suppressAutoHyphens/>
    </w:pPr>
    <w:rPr>
      <w:rFonts w:cs="Mangal"/>
    </w:rPr>
  </w:style>
  <w:style w:type="paragraph" w:customStyle="1" w:styleId="xl65">
    <w:name w:val="xl65"/>
    <w:basedOn w:val="Normal"/>
    <w:rsid w:val="00F90986"/>
    <w:pPr>
      <w:pBdr>
        <w:top w:val="single" w:sz="8" w:space="0" w:color="00000A"/>
        <w:left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66">
    <w:name w:val="xl66"/>
    <w:basedOn w:val="Normal"/>
    <w:rsid w:val="00F90986"/>
    <w:pPr>
      <w:pBdr>
        <w:left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67">
    <w:name w:val="xl67"/>
    <w:basedOn w:val="Normal"/>
    <w:rsid w:val="00F90986"/>
    <w:pPr>
      <w:pBdr>
        <w:left w:val="single" w:sz="8" w:space="0" w:color="00000A"/>
        <w:bottom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68">
    <w:name w:val="xl68"/>
    <w:basedOn w:val="Normal"/>
    <w:rsid w:val="00F90986"/>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top"/>
    </w:pPr>
    <w:rPr>
      <w:rFonts w:ascii="Times New Roman" w:hAnsi="Times New Roman" w:cs="Times New Roman"/>
      <w:szCs w:val="20"/>
    </w:rPr>
  </w:style>
  <w:style w:type="paragraph" w:customStyle="1" w:styleId="xl69">
    <w:name w:val="xl69"/>
    <w:basedOn w:val="Normal"/>
    <w:rsid w:val="00F90986"/>
    <w:pPr>
      <w:pBdr>
        <w:top w:val="single" w:sz="8" w:space="0" w:color="auto"/>
        <w:bottom w:val="single" w:sz="8" w:space="0" w:color="auto"/>
      </w:pBdr>
      <w:shd w:val="clear" w:color="000000" w:fill="D9D9D9"/>
      <w:spacing w:before="100" w:beforeAutospacing="1" w:after="100" w:afterAutospacing="1"/>
      <w:jc w:val="center"/>
      <w:textAlignment w:val="top"/>
    </w:pPr>
    <w:rPr>
      <w:rFonts w:ascii="Times New Roman" w:hAnsi="Times New Roman" w:cs="Times New Roman"/>
      <w:szCs w:val="20"/>
    </w:rPr>
  </w:style>
  <w:style w:type="paragraph" w:customStyle="1" w:styleId="xl70">
    <w:name w:val="xl70"/>
    <w:basedOn w:val="Normal"/>
    <w:rsid w:val="00F90986"/>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top"/>
    </w:pPr>
    <w:rPr>
      <w:rFonts w:ascii="Times New Roman" w:hAnsi="Times New Roman" w:cs="Times New Roman"/>
      <w:szCs w:val="20"/>
    </w:rPr>
  </w:style>
  <w:style w:type="paragraph" w:customStyle="1" w:styleId="xl71">
    <w:name w:val="xl71"/>
    <w:basedOn w:val="Normal"/>
    <w:rsid w:val="00F90986"/>
    <w:pPr>
      <w:spacing w:before="100" w:beforeAutospacing="1" w:after="100" w:afterAutospacing="1"/>
      <w:textAlignment w:val="top"/>
    </w:pPr>
    <w:rPr>
      <w:rFonts w:ascii="Times New Roman" w:hAnsi="Times New Roman" w:cs="Times New Roman"/>
      <w:szCs w:val="20"/>
    </w:rPr>
  </w:style>
  <w:style w:type="paragraph" w:customStyle="1" w:styleId="xl72">
    <w:name w:val="xl72"/>
    <w:basedOn w:val="Normal"/>
    <w:rsid w:val="00F90986"/>
    <w:pPr>
      <w:pBdr>
        <w:left w:val="single" w:sz="8" w:space="0" w:color="00000A"/>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73">
    <w:name w:val="xl73"/>
    <w:basedOn w:val="Normal"/>
    <w:rsid w:val="00F90986"/>
    <w:pPr>
      <w:pBdr>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74">
    <w:name w:val="xl74"/>
    <w:basedOn w:val="Normal"/>
    <w:rsid w:val="00F90986"/>
    <w:pPr>
      <w:pBdr>
        <w:bottom w:val="single" w:sz="8" w:space="0" w:color="00000A"/>
        <w:right w:val="single" w:sz="8" w:space="0" w:color="00000A"/>
      </w:pBdr>
      <w:shd w:val="clear" w:color="000000" w:fill="D9D9D9"/>
      <w:spacing w:before="100" w:beforeAutospacing="1" w:after="100" w:afterAutospacing="1"/>
      <w:textAlignment w:val="top"/>
    </w:pPr>
    <w:rPr>
      <w:rFonts w:cs="Arial"/>
      <w:b/>
      <w:bCs/>
      <w:color w:val="000000"/>
      <w:szCs w:val="20"/>
    </w:rPr>
  </w:style>
  <w:style w:type="paragraph" w:customStyle="1" w:styleId="xl75">
    <w:name w:val="xl75"/>
    <w:basedOn w:val="Normal"/>
    <w:rsid w:val="00F90986"/>
    <w:pPr>
      <w:pBdr>
        <w:bottom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76">
    <w:name w:val="xl76"/>
    <w:basedOn w:val="Normal"/>
    <w:rsid w:val="00F90986"/>
    <w:pPr>
      <w:pBdr>
        <w:bottom w:val="single" w:sz="8" w:space="0" w:color="00000A"/>
        <w:right w:val="single" w:sz="8" w:space="0" w:color="00000A"/>
      </w:pBdr>
      <w:shd w:val="clear" w:color="000000" w:fill="FFFFFF"/>
      <w:spacing w:before="100" w:beforeAutospacing="1" w:after="100" w:afterAutospacing="1"/>
      <w:textAlignment w:val="top"/>
    </w:pPr>
    <w:rPr>
      <w:rFonts w:cs="Arial"/>
      <w:color w:val="000000"/>
      <w:szCs w:val="20"/>
    </w:rPr>
  </w:style>
  <w:style w:type="paragraph" w:customStyle="1" w:styleId="xl77">
    <w:name w:val="xl77"/>
    <w:basedOn w:val="Normal"/>
    <w:rsid w:val="00F90986"/>
    <w:pPr>
      <w:pBdr>
        <w:bottom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78">
    <w:name w:val="xl78"/>
    <w:basedOn w:val="Normal"/>
    <w:rsid w:val="00F90986"/>
    <w:pPr>
      <w:pBdr>
        <w:left w:val="single" w:sz="8" w:space="0" w:color="00000A"/>
        <w:bottom w:val="single" w:sz="8" w:space="0" w:color="00000A"/>
        <w:right w:val="single" w:sz="8" w:space="0" w:color="00000A"/>
      </w:pBdr>
      <w:shd w:val="clear" w:color="000000" w:fill="FFFFFF"/>
      <w:spacing w:before="100" w:beforeAutospacing="1" w:after="100" w:afterAutospacing="1"/>
      <w:textAlignment w:val="top"/>
    </w:pPr>
    <w:rPr>
      <w:rFonts w:cs="Arial"/>
      <w:color w:val="000000"/>
      <w:szCs w:val="20"/>
    </w:rPr>
  </w:style>
  <w:style w:type="paragraph" w:customStyle="1" w:styleId="xl79">
    <w:name w:val="xl79"/>
    <w:basedOn w:val="Normal"/>
    <w:rsid w:val="00F90986"/>
    <w:pPr>
      <w:pBdr>
        <w:bottom w:val="single" w:sz="8" w:space="0" w:color="00000A"/>
        <w:right w:val="single" w:sz="8" w:space="0" w:color="00000A"/>
      </w:pBdr>
      <w:shd w:val="clear" w:color="000000" w:fill="BFBFBF"/>
      <w:spacing w:before="100" w:beforeAutospacing="1" w:after="100" w:afterAutospacing="1"/>
      <w:jc w:val="center"/>
      <w:textAlignment w:val="top"/>
    </w:pPr>
    <w:rPr>
      <w:rFonts w:cs="Arial"/>
      <w:color w:val="000000"/>
      <w:szCs w:val="20"/>
    </w:rPr>
  </w:style>
  <w:style w:type="paragraph" w:customStyle="1" w:styleId="xl80">
    <w:name w:val="xl80"/>
    <w:basedOn w:val="Normal"/>
    <w:rsid w:val="00F90986"/>
    <w:pPr>
      <w:pBdr>
        <w:bottom w:val="single" w:sz="8" w:space="0" w:color="00000A"/>
        <w:right w:val="single" w:sz="8" w:space="0" w:color="00000A"/>
      </w:pBdr>
      <w:shd w:val="clear" w:color="000000" w:fill="BFBFBF"/>
      <w:spacing w:before="100" w:beforeAutospacing="1" w:after="100" w:afterAutospacing="1"/>
      <w:jc w:val="right"/>
      <w:textAlignment w:val="top"/>
    </w:pPr>
    <w:rPr>
      <w:rFonts w:cs="Arial"/>
      <w:color w:val="000000"/>
      <w:szCs w:val="20"/>
    </w:rPr>
  </w:style>
  <w:style w:type="paragraph" w:customStyle="1" w:styleId="xl81">
    <w:name w:val="xl81"/>
    <w:basedOn w:val="Normal"/>
    <w:rsid w:val="00F90986"/>
    <w:pPr>
      <w:pBdr>
        <w:top w:val="single" w:sz="8" w:space="0" w:color="00000A"/>
        <w:left w:val="single" w:sz="8" w:space="0" w:color="00000A"/>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82">
    <w:name w:val="xl82"/>
    <w:basedOn w:val="Normal"/>
    <w:rsid w:val="00F90986"/>
    <w:pPr>
      <w:pBdr>
        <w:top w:val="single" w:sz="8" w:space="0" w:color="00000A"/>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83">
    <w:name w:val="xl83"/>
    <w:basedOn w:val="Normal"/>
    <w:rsid w:val="00F90986"/>
    <w:pPr>
      <w:pBdr>
        <w:top w:val="single" w:sz="8" w:space="0" w:color="00000A"/>
        <w:bottom w:val="single" w:sz="8" w:space="0" w:color="00000A"/>
        <w:right w:val="single" w:sz="8" w:space="0" w:color="00000A"/>
      </w:pBdr>
      <w:shd w:val="clear" w:color="000000" w:fill="D9D9D9"/>
      <w:spacing w:before="100" w:beforeAutospacing="1" w:after="100" w:afterAutospacing="1"/>
      <w:textAlignment w:val="top"/>
    </w:pPr>
    <w:rPr>
      <w:rFonts w:cs="Arial"/>
      <w:b/>
      <w:bCs/>
      <w:color w:val="000000"/>
      <w:szCs w:val="20"/>
    </w:rPr>
  </w:style>
  <w:style w:type="numbering" w:customStyle="1" w:styleId="WWNum3">
    <w:name w:val="WWNum3"/>
    <w:basedOn w:val="Semlista"/>
    <w:rsid w:val="00746C0D"/>
    <w:pPr>
      <w:numPr>
        <w:numId w:val="8"/>
      </w:numPr>
    </w:pPr>
  </w:style>
  <w:style w:type="numbering" w:customStyle="1" w:styleId="WWNum14">
    <w:name w:val="WWNum14"/>
    <w:basedOn w:val="Semlista"/>
    <w:rsid w:val="00746C0D"/>
    <w:pPr>
      <w:numPr>
        <w:numId w:val="9"/>
      </w:numPr>
    </w:pPr>
  </w:style>
  <w:style w:type="numbering" w:customStyle="1" w:styleId="WWNum12">
    <w:name w:val="WWNum12"/>
    <w:basedOn w:val="Semlista"/>
    <w:rsid w:val="007346D9"/>
    <w:pPr>
      <w:numPr>
        <w:numId w:val="11"/>
      </w:numPr>
    </w:pPr>
  </w:style>
  <w:style w:type="numbering" w:customStyle="1" w:styleId="WWNum8">
    <w:name w:val="WWNum8"/>
    <w:basedOn w:val="Semlista"/>
    <w:rsid w:val="00D633FA"/>
    <w:pPr>
      <w:numPr>
        <w:numId w:val="13"/>
      </w:numPr>
    </w:pPr>
  </w:style>
  <w:style w:type="paragraph" w:customStyle="1" w:styleId="SalisParagrafoNormal">
    <w:name w:val="SalisParagrafoNormal"/>
    <w:rsid w:val="00AA2745"/>
    <w:pPr>
      <w:suppressAutoHyphens/>
      <w:spacing w:after="120"/>
      <w:ind w:firstLine="709"/>
      <w:jc w:val="both"/>
    </w:pPr>
    <w:rPr>
      <w:rFonts w:ascii="Arial" w:hAnsi="Arial" w:cs="Arial"/>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88033944">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42299104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13232955">
      <w:bodyDiv w:val="1"/>
      <w:marLeft w:val="0"/>
      <w:marRight w:val="0"/>
      <w:marTop w:val="0"/>
      <w:marBottom w:val="0"/>
      <w:divBdr>
        <w:top w:val="none" w:sz="0" w:space="0" w:color="auto"/>
        <w:left w:val="none" w:sz="0" w:space="0" w:color="auto"/>
        <w:bottom w:val="none" w:sz="0" w:space="0" w:color="auto"/>
        <w:right w:val="none" w:sz="0" w:space="0" w:color="auto"/>
      </w:divBdr>
    </w:div>
    <w:div w:id="761024306">
      <w:bodyDiv w:val="1"/>
      <w:marLeft w:val="0"/>
      <w:marRight w:val="0"/>
      <w:marTop w:val="0"/>
      <w:marBottom w:val="0"/>
      <w:divBdr>
        <w:top w:val="none" w:sz="0" w:space="0" w:color="auto"/>
        <w:left w:val="none" w:sz="0" w:space="0" w:color="auto"/>
        <w:bottom w:val="none" w:sz="0" w:space="0" w:color="auto"/>
        <w:right w:val="none" w:sz="0" w:space="0" w:color="auto"/>
      </w:divBdr>
    </w:div>
    <w:div w:id="816531459">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3151637">
      <w:bodyDiv w:val="1"/>
      <w:marLeft w:val="0"/>
      <w:marRight w:val="0"/>
      <w:marTop w:val="0"/>
      <w:marBottom w:val="0"/>
      <w:divBdr>
        <w:top w:val="none" w:sz="0" w:space="0" w:color="auto"/>
        <w:left w:val="none" w:sz="0" w:space="0" w:color="auto"/>
        <w:bottom w:val="none" w:sz="0" w:space="0" w:color="auto"/>
        <w:right w:val="none" w:sz="0" w:space="0" w:color="auto"/>
      </w:divBdr>
    </w:div>
    <w:div w:id="903830729">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83462837">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30570144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778283744">
      <w:bodyDiv w:val="1"/>
      <w:marLeft w:val="0"/>
      <w:marRight w:val="0"/>
      <w:marTop w:val="0"/>
      <w:marBottom w:val="0"/>
      <w:divBdr>
        <w:top w:val="none" w:sz="0" w:space="0" w:color="auto"/>
        <w:left w:val="none" w:sz="0" w:space="0" w:color="auto"/>
        <w:bottom w:val="none" w:sz="0" w:space="0" w:color="auto"/>
        <w:right w:val="none" w:sz="0" w:space="0" w:color="auto"/>
      </w:divBdr>
    </w:div>
    <w:div w:id="1836921000">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licitacao.san@iffarroupilha.edu.b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ortaldoempreendedor.gov.b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cnj.jus.br/improbidade_adm/consultar_requerido.php" TargetMode="External"/><Relationship Id="rId4" Type="http://schemas.microsoft.com/office/2007/relationships/stylesWithEffects" Target="stylesWithEffects.xml"/><Relationship Id="rId9" Type="http://schemas.openxmlformats.org/officeDocument/2006/relationships/hyperlink" Target="http://www.portaldatransparencia.gov.br/ceis"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11F48-0103-4A5B-994B-F6C836713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2331</TotalTime>
  <Pages>1</Pages>
  <Words>9175</Words>
  <Characters>49547</Characters>
  <Application>Microsoft Office Word</Application>
  <DocSecurity>0</DocSecurity>
  <Lines>412</Lines>
  <Paragraphs>117</Paragraphs>
  <ScaleCrop>false</ScaleCrop>
  <HeadingPairs>
    <vt:vector size="2" baseType="variant">
      <vt:variant>
        <vt:lpstr>Título</vt:lpstr>
      </vt:variant>
      <vt:variant>
        <vt:i4>1</vt:i4>
      </vt:variant>
    </vt:vector>
  </HeadingPairs>
  <TitlesOfParts>
    <vt:vector size="1" baseType="lpstr">
      <vt:lpstr>Pregão SRP Serv Cont SEM Mao de Obra Hab Comp Ampla Particip</vt:lpstr>
    </vt:vector>
  </TitlesOfParts>
  <Company>EDUARDO DOTTI</Company>
  <LinksUpToDate>false</LinksUpToDate>
  <CharactersWithSpaces>58605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Pregão SRP Serv Cont SEM Mao de Obra Hab Comp Ampla Particip</dc:title>
  <dc:creator>Adriano</dc:creator>
  <cp:lastModifiedBy>User</cp:lastModifiedBy>
  <cp:revision>122</cp:revision>
  <cp:lastPrinted>2018-04-26T14:07:00Z</cp:lastPrinted>
  <dcterms:created xsi:type="dcterms:W3CDTF">2016-01-04T17:39:00Z</dcterms:created>
  <dcterms:modified xsi:type="dcterms:W3CDTF">2018-04-26T14:07:00Z</dcterms:modified>
</cp:coreProperties>
</file>